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Pr="00F261AA" w:rsidRDefault="003C5141" w:rsidP="000A0E8D">
      <w:pPr>
        <w:ind w:right="-284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F261AA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35D947" wp14:editId="49DD44FF">
                <wp:simplePos x="0" y="0"/>
                <wp:positionH relativeFrom="column">
                  <wp:posOffset>5065395</wp:posOffset>
                </wp:positionH>
                <wp:positionV relativeFrom="paragraph">
                  <wp:posOffset>-62865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5141" w:rsidRPr="003C5141" w:rsidRDefault="003C5141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4.9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" fillcolor="white [3201]" stroked="f" strokeweight=".5pt">
                <v:textbox>
                  <w:txbxContent>
                    <w:p w:rsidR="003C5141" w:rsidRPr="003C5141" w:rsidRDefault="003C5141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="00A44F85" w:rsidRPr="00F261AA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48ACBA0F" wp14:editId="256ABFF8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F261AA" w:rsidRDefault="00A44F85" w:rsidP="00A44F85">
      <w:pPr>
        <w:ind w:left="3600" w:right="-284" w:firstLine="720"/>
        <w:rPr>
          <w:rFonts w:ascii="PT Astra Serif" w:eastAsia="Calibri" w:hAnsi="PT Astra Serif"/>
          <w:sz w:val="24"/>
          <w:szCs w:val="22"/>
          <w:lang w:eastAsia="en-US"/>
        </w:rPr>
      </w:pPr>
    </w:p>
    <w:p w:rsidR="00A44F85" w:rsidRPr="00F261AA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F261AA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A44F85" w:rsidRPr="00F261AA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F261AA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</w:t>
      </w:r>
      <w:r w:rsidR="00E96878" w:rsidRPr="00F261AA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F261AA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E96878" w:rsidRPr="00F261AA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F261AA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F261AA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F261AA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F261AA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F261AA" w:rsidRDefault="00A44F85" w:rsidP="00A44F85">
      <w:pPr>
        <w:rPr>
          <w:rFonts w:ascii="PT Astra Serif" w:eastAsia="Calibri" w:hAnsi="PT Astra Serif"/>
          <w:sz w:val="28"/>
          <w:szCs w:val="22"/>
          <w:lang w:eastAsia="en-US"/>
        </w:rPr>
      </w:pPr>
    </w:p>
    <w:p w:rsidR="00A44F85" w:rsidRPr="00F261AA" w:rsidRDefault="00A44F85" w:rsidP="00A44F85">
      <w:pPr>
        <w:rPr>
          <w:rFonts w:ascii="PT Astra Serif" w:eastAsia="Calibri" w:hAnsi="PT Astra Serif"/>
          <w:sz w:val="28"/>
          <w:szCs w:val="16"/>
          <w:lang w:eastAsia="en-US"/>
        </w:rPr>
      </w:pPr>
    </w:p>
    <w:p w:rsidR="00A44F85" w:rsidRPr="00F261AA" w:rsidRDefault="00E96878" w:rsidP="00A44F85">
      <w:pPr>
        <w:rPr>
          <w:rFonts w:ascii="PT Astra Serif" w:eastAsia="Calibri" w:hAnsi="PT Astra Serif"/>
          <w:sz w:val="28"/>
          <w:szCs w:val="26"/>
          <w:lang w:eastAsia="en-US"/>
        </w:rPr>
      </w:pPr>
      <w:r w:rsidRPr="00F261AA">
        <w:rPr>
          <w:rFonts w:ascii="PT Astra Serif" w:eastAsia="Calibri" w:hAnsi="PT Astra Serif"/>
          <w:sz w:val="28"/>
          <w:szCs w:val="26"/>
          <w:lang w:eastAsia="en-US"/>
        </w:rPr>
        <w:t>от _______________</w:t>
      </w:r>
      <w:r w:rsidRPr="00F261AA"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F261AA"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F261AA"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F261AA"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F261AA"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F261AA"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F261AA"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F261AA">
        <w:rPr>
          <w:rFonts w:ascii="PT Astra Serif" w:eastAsia="Calibri" w:hAnsi="PT Astra Serif"/>
          <w:sz w:val="28"/>
          <w:szCs w:val="26"/>
          <w:lang w:eastAsia="en-US"/>
        </w:rPr>
        <w:tab/>
        <w:t xml:space="preserve">   </w:t>
      </w:r>
      <w:r w:rsidR="00A44F85" w:rsidRPr="00F261AA">
        <w:rPr>
          <w:rFonts w:ascii="PT Astra Serif" w:eastAsia="Calibri" w:hAnsi="PT Astra Serif"/>
          <w:sz w:val="28"/>
          <w:szCs w:val="26"/>
          <w:lang w:eastAsia="en-US"/>
        </w:rPr>
        <w:t>№ __</w:t>
      </w:r>
      <w:r w:rsidRPr="00F261AA">
        <w:rPr>
          <w:rFonts w:ascii="PT Astra Serif" w:eastAsia="Calibri" w:hAnsi="PT Astra Serif"/>
          <w:sz w:val="28"/>
          <w:szCs w:val="26"/>
          <w:lang w:eastAsia="en-US"/>
        </w:rPr>
        <w:t>___</w:t>
      </w:r>
      <w:r w:rsidR="00A44F85" w:rsidRPr="00F261AA">
        <w:rPr>
          <w:rFonts w:ascii="PT Astra Serif" w:eastAsia="Calibri" w:hAnsi="PT Astra Serif"/>
          <w:sz w:val="28"/>
          <w:szCs w:val="26"/>
          <w:lang w:eastAsia="en-US"/>
        </w:rPr>
        <w:t>__</w:t>
      </w:r>
      <w:r w:rsidR="00A44F85" w:rsidRPr="00F261AA">
        <w:rPr>
          <w:rFonts w:ascii="PT Astra Serif" w:eastAsia="Calibri" w:hAnsi="PT Astra Serif"/>
          <w:sz w:val="28"/>
          <w:szCs w:val="26"/>
          <w:lang w:eastAsia="en-US"/>
        </w:rPr>
        <w:br/>
      </w:r>
    </w:p>
    <w:p w:rsidR="00A44F85" w:rsidRPr="00F261AA" w:rsidRDefault="00A44F85" w:rsidP="00A44F85">
      <w:pPr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A44F85" w:rsidRPr="00F261AA" w:rsidRDefault="00A44F85" w:rsidP="005371D9">
      <w:pPr>
        <w:rPr>
          <w:rFonts w:ascii="PT Astra Serif" w:hAnsi="PT Astra Serif"/>
          <w:sz w:val="28"/>
          <w:szCs w:val="26"/>
        </w:rPr>
      </w:pPr>
    </w:p>
    <w:p w:rsidR="003937B7" w:rsidRDefault="003937B7" w:rsidP="00997685">
      <w:pPr>
        <w:rPr>
          <w:rFonts w:ascii="PT Astra Serif" w:hAnsi="PT Astra Serif"/>
          <w:b/>
          <w:sz w:val="28"/>
          <w:szCs w:val="26"/>
        </w:rPr>
      </w:pPr>
      <w:r w:rsidRPr="00F261AA">
        <w:rPr>
          <w:rFonts w:ascii="PT Astra Serif" w:hAnsi="PT Astra Serif"/>
          <w:b/>
          <w:sz w:val="28"/>
          <w:szCs w:val="26"/>
        </w:rPr>
        <w:t>О</w:t>
      </w:r>
      <w:r w:rsidR="00997685">
        <w:rPr>
          <w:rFonts w:ascii="PT Astra Serif" w:hAnsi="PT Astra Serif"/>
          <w:b/>
          <w:sz w:val="28"/>
          <w:szCs w:val="26"/>
        </w:rPr>
        <w:t>б утверждении П</w:t>
      </w:r>
      <w:r w:rsidR="00230438">
        <w:rPr>
          <w:rFonts w:ascii="PT Astra Serif" w:hAnsi="PT Astra Serif"/>
          <w:b/>
          <w:sz w:val="28"/>
          <w:szCs w:val="26"/>
        </w:rPr>
        <w:t>орядка привлечения</w:t>
      </w:r>
    </w:p>
    <w:p w:rsidR="00230438" w:rsidRDefault="00230438" w:rsidP="00997685">
      <w:pPr>
        <w:rPr>
          <w:rFonts w:ascii="PT Astra Serif" w:hAnsi="PT Astra Serif"/>
          <w:b/>
          <w:sz w:val="28"/>
          <w:szCs w:val="26"/>
        </w:rPr>
      </w:pPr>
      <w:r>
        <w:rPr>
          <w:rFonts w:ascii="PT Astra Serif" w:hAnsi="PT Astra Serif"/>
          <w:b/>
          <w:sz w:val="28"/>
          <w:szCs w:val="26"/>
        </w:rPr>
        <w:t>остатков средств на единый счет</w:t>
      </w:r>
    </w:p>
    <w:p w:rsidR="00997685" w:rsidRDefault="00230438" w:rsidP="00997685">
      <w:pPr>
        <w:rPr>
          <w:rFonts w:ascii="PT Astra Serif" w:hAnsi="PT Astra Serif"/>
          <w:b/>
          <w:sz w:val="28"/>
          <w:szCs w:val="26"/>
        </w:rPr>
      </w:pPr>
      <w:r>
        <w:rPr>
          <w:rFonts w:ascii="PT Astra Serif" w:hAnsi="PT Astra Serif"/>
          <w:b/>
          <w:sz w:val="28"/>
          <w:szCs w:val="26"/>
        </w:rPr>
        <w:t>бю</w:t>
      </w:r>
      <w:r w:rsidR="00997685">
        <w:rPr>
          <w:rFonts w:ascii="PT Astra Serif" w:hAnsi="PT Astra Serif"/>
          <w:b/>
          <w:sz w:val="28"/>
          <w:szCs w:val="26"/>
        </w:rPr>
        <w:t xml:space="preserve">джета города  </w:t>
      </w:r>
      <w:proofErr w:type="spellStart"/>
      <w:r w:rsidR="00997685">
        <w:rPr>
          <w:rFonts w:ascii="PT Astra Serif" w:hAnsi="PT Astra Serif"/>
          <w:b/>
          <w:sz w:val="28"/>
          <w:szCs w:val="26"/>
        </w:rPr>
        <w:t>Югорска</w:t>
      </w:r>
      <w:proofErr w:type="spellEnd"/>
      <w:r w:rsidR="00997685">
        <w:rPr>
          <w:rFonts w:ascii="PT Astra Serif" w:hAnsi="PT Astra Serif"/>
          <w:b/>
          <w:sz w:val="28"/>
          <w:szCs w:val="26"/>
        </w:rPr>
        <w:t xml:space="preserve"> и возврата </w:t>
      </w:r>
    </w:p>
    <w:p w:rsidR="00230438" w:rsidRPr="00F261AA" w:rsidRDefault="00997685" w:rsidP="00997685">
      <w:pPr>
        <w:rPr>
          <w:rFonts w:ascii="PT Astra Serif" w:hAnsi="PT Astra Serif"/>
          <w:b/>
          <w:sz w:val="28"/>
          <w:szCs w:val="26"/>
        </w:rPr>
      </w:pPr>
      <w:r>
        <w:rPr>
          <w:rFonts w:ascii="PT Astra Serif" w:hAnsi="PT Astra Serif"/>
          <w:b/>
          <w:sz w:val="28"/>
          <w:szCs w:val="26"/>
        </w:rPr>
        <w:t>привлеченных средств</w:t>
      </w:r>
      <w:r w:rsidR="00230438">
        <w:rPr>
          <w:rFonts w:ascii="PT Astra Serif" w:hAnsi="PT Astra Serif"/>
          <w:b/>
          <w:sz w:val="28"/>
          <w:szCs w:val="26"/>
        </w:rPr>
        <w:t xml:space="preserve"> </w:t>
      </w:r>
    </w:p>
    <w:p w:rsidR="003937B7" w:rsidRPr="00F261AA" w:rsidRDefault="003937B7" w:rsidP="00230438">
      <w:pPr>
        <w:ind w:left="851"/>
        <w:rPr>
          <w:rFonts w:ascii="PT Astra Serif" w:hAnsi="PT Astra Serif"/>
          <w:b/>
          <w:sz w:val="28"/>
          <w:szCs w:val="26"/>
        </w:rPr>
      </w:pPr>
    </w:p>
    <w:p w:rsidR="009A02C4" w:rsidRPr="00F261AA" w:rsidRDefault="009A02C4" w:rsidP="003937B7">
      <w:pPr>
        <w:ind w:left="851"/>
        <w:rPr>
          <w:rFonts w:ascii="PT Astra Serif" w:hAnsi="PT Astra Serif"/>
          <w:sz w:val="28"/>
          <w:szCs w:val="26"/>
        </w:rPr>
      </w:pPr>
    </w:p>
    <w:p w:rsidR="009A02C4" w:rsidRPr="00F261AA" w:rsidRDefault="009A02C4" w:rsidP="003937B7">
      <w:pPr>
        <w:ind w:left="851"/>
        <w:rPr>
          <w:rFonts w:ascii="PT Astra Serif" w:hAnsi="PT Astra Serif"/>
          <w:sz w:val="28"/>
          <w:szCs w:val="26"/>
        </w:rPr>
      </w:pPr>
    </w:p>
    <w:p w:rsidR="009A02C4" w:rsidRPr="00F261AA" w:rsidRDefault="009A02C4" w:rsidP="00997685">
      <w:pPr>
        <w:ind w:firstLine="851"/>
        <w:jc w:val="both"/>
        <w:rPr>
          <w:rFonts w:ascii="PT Astra Serif" w:hAnsi="PT Astra Serif"/>
          <w:sz w:val="28"/>
          <w:szCs w:val="26"/>
        </w:rPr>
      </w:pPr>
      <w:proofErr w:type="gramStart"/>
      <w:r w:rsidRPr="00F261AA">
        <w:rPr>
          <w:rFonts w:ascii="PT Astra Serif" w:hAnsi="PT Astra Serif"/>
          <w:sz w:val="28"/>
          <w:szCs w:val="26"/>
        </w:rPr>
        <w:t>В соответствии с</w:t>
      </w:r>
      <w:r w:rsidR="00230438">
        <w:rPr>
          <w:rFonts w:ascii="PT Astra Serif" w:hAnsi="PT Astra Serif"/>
          <w:sz w:val="28"/>
          <w:szCs w:val="26"/>
        </w:rPr>
        <w:t xml:space="preserve">о статьей 236.1 </w:t>
      </w:r>
      <w:r w:rsidRPr="00F261AA">
        <w:rPr>
          <w:rFonts w:ascii="PT Astra Serif" w:hAnsi="PT Astra Serif"/>
          <w:sz w:val="28"/>
          <w:szCs w:val="26"/>
        </w:rPr>
        <w:t xml:space="preserve"> Бюджетного кодекса Российской Федерации</w:t>
      </w:r>
      <w:r w:rsidR="00230438">
        <w:rPr>
          <w:rFonts w:ascii="PT Astra Serif" w:hAnsi="PT Astra Serif"/>
          <w:sz w:val="28"/>
          <w:szCs w:val="26"/>
        </w:rPr>
        <w:t>, постановлением Правительства Российской Федерации от 30.03.2020 № 368 «Об утверждении Правил привлечения Федеральным казначейством о</w:t>
      </w:r>
      <w:r w:rsidR="005B30FD">
        <w:rPr>
          <w:rFonts w:ascii="PT Astra Serif" w:hAnsi="PT Astra Serif"/>
          <w:sz w:val="28"/>
          <w:szCs w:val="26"/>
        </w:rPr>
        <w:t>статков средств на единый счет федерального бюджета и возврата привлеченных средств и общих требований к порядку привлечения остатков средств на единый счет бюджета субъекта Российской Федерации (местного бюджета) и возврата привлеченных средств»</w:t>
      </w:r>
      <w:r w:rsidRPr="00F261AA">
        <w:rPr>
          <w:rFonts w:ascii="PT Astra Serif" w:hAnsi="PT Astra Serif"/>
          <w:sz w:val="28"/>
          <w:szCs w:val="26"/>
        </w:rPr>
        <w:t>:</w:t>
      </w:r>
      <w:proofErr w:type="gramEnd"/>
    </w:p>
    <w:p w:rsidR="009A02C4" w:rsidRPr="00F261AA" w:rsidRDefault="00475E18" w:rsidP="00997685">
      <w:pPr>
        <w:pStyle w:val="a5"/>
        <w:numPr>
          <w:ilvl w:val="0"/>
          <w:numId w:val="2"/>
        </w:numPr>
        <w:ind w:left="0" w:firstLine="851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>Утвердить П</w:t>
      </w:r>
      <w:r w:rsidR="009A02C4" w:rsidRPr="00F261AA">
        <w:rPr>
          <w:rFonts w:ascii="PT Astra Serif" w:hAnsi="PT Astra Serif"/>
          <w:sz w:val="28"/>
          <w:szCs w:val="26"/>
        </w:rPr>
        <w:t xml:space="preserve">орядок </w:t>
      </w:r>
      <w:r w:rsidR="005B30FD">
        <w:rPr>
          <w:rFonts w:ascii="PT Astra Serif" w:hAnsi="PT Astra Serif"/>
          <w:sz w:val="28"/>
          <w:szCs w:val="26"/>
        </w:rPr>
        <w:t>привлечения остатков средств на единый счет  бюджета</w:t>
      </w:r>
      <w:r w:rsidR="00CF6C00">
        <w:rPr>
          <w:rFonts w:ascii="PT Astra Serif" w:hAnsi="PT Astra Serif"/>
          <w:sz w:val="28"/>
          <w:szCs w:val="26"/>
        </w:rPr>
        <w:t xml:space="preserve"> муниципального обра</w:t>
      </w:r>
      <w:r w:rsidR="00997685">
        <w:rPr>
          <w:rFonts w:ascii="PT Astra Serif" w:hAnsi="PT Astra Serif"/>
          <w:sz w:val="28"/>
          <w:szCs w:val="26"/>
        </w:rPr>
        <w:t xml:space="preserve">зования город </w:t>
      </w:r>
      <w:proofErr w:type="spellStart"/>
      <w:r w:rsidR="00997685">
        <w:rPr>
          <w:rFonts w:ascii="PT Astra Serif" w:hAnsi="PT Astra Serif"/>
          <w:sz w:val="28"/>
          <w:szCs w:val="26"/>
        </w:rPr>
        <w:t>Югорск</w:t>
      </w:r>
      <w:proofErr w:type="spellEnd"/>
      <w:r w:rsidR="00997685">
        <w:rPr>
          <w:rFonts w:ascii="PT Astra Serif" w:hAnsi="PT Astra Serif"/>
          <w:sz w:val="28"/>
          <w:szCs w:val="26"/>
        </w:rPr>
        <w:t xml:space="preserve"> и возврата </w:t>
      </w:r>
      <w:r w:rsidR="00CF6C00">
        <w:rPr>
          <w:rFonts w:ascii="PT Astra Serif" w:hAnsi="PT Astra Serif"/>
          <w:sz w:val="28"/>
          <w:szCs w:val="26"/>
        </w:rPr>
        <w:t xml:space="preserve">привлеченных средств </w:t>
      </w:r>
      <w:r w:rsidR="007138CE" w:rsidRPr="00F261AA">
        <w:rPr>
          <w:rFonts w:ascii="PT Astra Serif" w:hAnsi="PT Astra Serif"/>
          <w:sz w:val="28"/>
          <w:szCs w:val="26"/>
        </w:rPr>
        <w:t xml:space="preserve"> согласно приложению.</w:t>
      </w:r>
    </w:p>
    <w:p w:rsidR="007138CE" w:rsidRPr="00F261AA" w:rsidRDefault="007138CE" w:rsidP="00997685">
      <w:pPr>
        <w:pStyle w:val="a5"/>
        <w:numPr>
          <w:ilvl w:val="0"/>
          <w:numId w:val="2"/>
        </w:numPr>
        <w:ind w:left="0" w:firstLine="851"/>
        <w:jc w:val="both"/>
        <w:rPr>
          <w:rFonts w:ascii="PT Astra Serif" w:hAnsi="PT Astra Serif"/>
          <w:sz w:val="28"/>
          <w:szCs w:val="26"/>
        </w:rPr>
      </w:pPr>
      <w:r w:rsidRPr="00F261AA">
        <w:rPr>
          <w:rFonts w:ascii="PT Astra Serif" w:hAnsi="PT Astra Serif"/>
          <w:sz w:val="28"/>
          <w:szCs w:val="26"/>
        </w:rPr>
        <w:t>Опубликовать пост</w:t>
      </w:r>
      <w:r w:rsidR="00997685">
        <w:rPr>
          <w:rFonts w:ascii="PT Astra Serif" w:hAnsi="PT Astra Serif"/>
          <w:sz w:val="28"/>
          <w:szCs w:val="26"/>
        </w:rPr>
        <w:t>ановление в официальном сетевом</w:t>
      </w:r>
      <w:r w:rsidRPr="00F261AA">
        <w:rPr>
          <w:rFonts w:ascii="PT Astra Serif" w:hAnsi="PT Astra Serif"/>
          <w:sz w:val="28"/>
          <w:szCs w:val="26"/>
        </w:rPr>
        <w:t xml:space="preserve"> издании города </w:t>
      </w:r>
      <w:proofErr w:type="spellStart"/>
      <w:r w:rsidRPr="00F261AA">
        <w:rPr>
          <w:rFonts w:ascii="PT Astra Serif" w:hAnsi="PT Astra Serif"/>
          <w:sz w:val="28"/>
          <w:szCs w:val="26"/>
        </w:rPr>
        <w:t>Югорска</w:t>
      </w:r>
      <w:proofErr w:type="spellEnd"/>
      <w:r w:rsidRPr="00F261AA">
        <w:rPr>
          <w:rFonts w:ascii="PT Astra Serif" w:hAnsi="PT Astra Serif"/>
          <w:sz w:val="28"/>
          <w:szCs w:val="26"/>
        </w:rPr>
        <w:t xml:space="preserve"> и разместить на официальном сайте органов местного самоуправления города </w:t>
      </w:r>
      <w:proofErr w:type="spellStart"/>
      <w:r w:rsidRPr="00F261AA">
        <w:rPr>
          <w:rFonts w:ascii="PT Astra Serif" w:hAnsi="PT Astra Serif"/>
          <w:sz w:val="28"/>
          <w:szCs w:val="26"/>
        </w:rPr>
        <w:t>Югорска</w:t>
      </w:r>
      <w:proofErr w:type="spellEnd"/>
      <w:r w:rsidR="00CC73A2" w:rsidRPr="00F261AA">
        <w:rPr>
          <w:rFonts w:ascii="PT Astra Serif" w:hAnsi="PT Astra Serif"/>
          <w:sz w:val="28"/>
          <w:szCs w:val="26"/>
        </w:rPr>
        <w:t>.</w:t>
      </w:r>
    </w:p>
    <w:p w:rsidR="00CC73A2" w:rsidRPr="00F261AA" w:rsidRDefault="00CC73A2" w:rsidP="00997685">
      <w:pPr>
        <w:pStyle w:val="a5"/>
        <w:numPr>
          <w:ilvl w:val="0"/>
          <w:numId w:val="2"/>
        </w:numPr>
        <w:ind w:left="0" w:firstLine="851"/>
        <w:jc w:val="both"/>
        <w:rPr>
          <w:rFonts w:ascii="PT Astra Serif" w:hAnsi="PT Astra Serif"/>
          <w:sz w:val="28"/>
          <w:szCs w:val="26"/>
        </w:rPr>
      </w:pPr>
      <w:r w:rsidRPr="00F261AA">
        <w:rPr>
          <w:rFonts w:ascii="PT Astra Serif" w:hAnsi="PT Astra Serif"/>
          <w:sz w:val="28"/>
          <w:szCs w:val="26"/>
        </w:rPr>
        <w:t>Настоящее постановление вступает в силу после его официального опубликования.</w:t>
      </w:r>
    </w:p>
    <w:p w:rsidR="00043D4F" w:rsidRPr="00F261AA" w:rsidRDefault="00043D4F" w:rsidP="00997685">
      <w:pPr>
        <w:ind w:firstLine="851"/>
        <w:jc w:val="both"/>
        <w:rPr>
          <w:rFonts w:ascii="PT Astra Serif" w:hAnsi="PT Astra Serif"/>
          <w:sz w:val="28"/>
          <w:szCs w:val="26"/>
        </w:rPr>
      </w:pPr>
    </w:p>
    <w:p w:rsidR="00043D4F" w:rsidRPr="00F261AA" w:rsidRDefault="00043D4F" w:rsidP="00043D4F">
      <w:pPr>
        <w:ind w:firstLine="851"/>
        <w:rPr>
          <w:rFonts w:ascii="PT Astra Serif" w:hAnsi="PT Astra Serif"/>
          <w:sz w:val="28"/>
          <w:szCs w:val="26"/>
        </w:rPr>
      </w:pPr>
    </w:p>
    <w:p w:rsidR="00043D4F" w:rsidRPr="00F261AA" w:rsidRDefault="00043D4F" w:rsidP="00043D4F">
      <w:pPr>
        <w:rPr>
          <w:rFonts w:ascii="PT Astra Serif" w:hAnsi="PT Astra Serif"/>
          <w:sz w:val="28"/>
          <w:szCs w:val="26"/>
        </w:rPr>
      </w:pPr>
    </w:p>
    <w:p w:rsidR="00043D4F" w:rsidRPr="00F261AA" w:rsidRDefault="00043D4F" w:rsidP="00043D4F">
      <w:pPr>
        <w:rPr>
          <w:rFonts w:ascii="PT Astra Serif" w:hAnsi="PT Astra Serif"/>
          <w:sz w:val="28"/>
          <w:szCs w:val="26"/>
        </w:rPr>
      </w:pPr>
    </w:p>
    <w:p w:rsidR="00184DDF" w:rsidRPr="00F261AA" w:rsidRDefault="00184DDF" w:rsidP="009A02C4">
      <w:pPr>
        <w:ind w:firstLine="851"/>
        <w:rPr>
          <w:rFonts w:ascii="PT Astra Serif" w:hAnsi="PT Astra Serif"/>
          <w:sz w:val="28"/>
          <w:szCs w:val="26"/>
        </w:rPr>
      </w:pPr>
    </w:p>
    <w:p w:rsidR="00184DDF" w:rsidRPr="00F261AA" w:rsidRDefault="00184DDF" w:rsidP="005371D9">
      <w:pPr>
        <w:rPr>
          <w:rFonts w:ascii="PT Astra Serif" w:hAnsi="PT Astra Serif"/>
          <w:sz w:val="28"/>
          <w:szCs w:val="26"/>
        </w:rPr>
      </w:pPr>
    </w:p>
    <w:p w:rsidR="00184DDF" w:rsidRPr="00F261AA" w:rsidRDefault="00184DDF" w:rsidP="005371D9">
      <w:pPr>
        <w:rPr>
          <w:rFonts w:ascii="PT Astra Serif" w:hAnsi="PT Astra Serif"/>
          <w:b/>
          <w:sz w:val="28"/>
          <w:szCs w:val="26"/>
        </w:rPr>
      </w:pPr>
      <w:r w:rsidRPr="00F261AA">
        <w:rPr>
          <w:rFonts w:ascii="PT Astra Serif" w:hAnsi="PT Astra Serif"/>
          <w:b/>
          <w:sz w:val="28"/>
          <w:szCs w:val="26"/>
        </w:rPr>
        <w:t xml:space="preserve">Глава города </w:t>
      </w:r>
      <w:proofErr w:type="spellStart"/>
      <w:r w:rsidRPr="00F261AA">
        <w:rPr>
          <w:rFonts w:ascii="PT Astra Serif" w:hAnsi="PT Astra Serif"/>
          <w:b/>
          <w:sz w:val="28"/>
          <w:szCs w:val="26"/>
        </w:rPr>
        <w:t>Югорска</w:t>
      </w:r>
      <w:proofErr w:type="spellEnd"/>
      <w:r w:rsidRPr="00F261AA">
        <w:rPr>
          <w:rFonts w:ascii="PT Astra Serif" w:hAnsi="PT Astra Serif"/>
          <w:b/>
          <w:sz w:val="28"/>
          <w:szCs w:val="26"/>
        </w:rPr>
        <w:t xml:space="preserve"> </w:t>
      </w:r>
      <w:r w:rsidRPr="00F261AA">
        <w:rPr>
          <w:rFonts w:ascii="PT Astra Serif" w:hAnsi="PT Astra Serif"/>
          <w:b/>
          <w:sz w:val="28"/>
          <w:szCs w:val="26"/>
        </w:rPr>
        <w:tab/>
      </w:r>
      <w:r w:rsidRPr="00F261AA">
        <w:rPr>
          <w:rFonts w:ascii="PT Astra Serif" w:hAnsi="PT Astra Serif"/>
          <w:b/>
          <w:sz w:val="28"/>
          <w:szCs w:val="26"/>
        </w:rPr>
        <w:tab/>
      </w:r>
      <w:r w:rsidRPr="00F261AA">
        <w:rPr>
          <w:rFonts w:ascii="PT Astra Serif" w:hAnsi="PT Astra Serif"/>
          <w:b/>
          <w:sz w:val="28"/>
          <w:szCs w:val="26"/>
        </w:rPr>
        <w:tab/>
      </w:r>
      <w:r w:rsidRPr="00F261AA">
        <w:rPr>
          <w:rFonts w:ascii="PT Astra Serif" w:hAnsi="PT Astra Serif"/>
          <w:b/>
          <w:sz w:val="28"/>
          <w:szCs w:val="26"/>
        </w:rPr>
        <w:tab/>
      </w:r>
      <w:r w:rsidRPr="00F261AA">
        <w:rPr>
          <w:rFonts w:ascii="PT Astra Serif" w:hAnsi="PT Astra Serif"/>
          <w:b/>
          <w:sz w:val="28"/>
          <w:szCs w:val="26"/>
        </w:rPr>
        <w:tab/>
      </w:r>
      <w:r w:rsidRPr="00F261AA">
        <w:rPr>
          <w:rFonts w:ascii="PT Astra Serif" w:hAnsi="PT Astra Serif"/>
          <w:b/>
          <w:sz w:val="28"/>
          <w:szCs w:val="26"/>
        </w:rPr>
        <w:tab/>
        <w:t xml:space="preserve">        А.Ю. Харлов</w:t>
      </w:r>
    </w:p>
    <w:p w:rsidR="009A02C4" w:rsidRPr="00F261AA" w:rsidRDefault="009A02C4" w:rsidP="005371D9">
      <w:pPr>
        <w:rPr>
          <w:rFonts w:ascii="PT Astra Serif" w:hAnsi="PT Astra Serif"/>
          <w:b/>
          <w:sz w:val="28"/>
          <w:szCs w:val="26"/>
        </w:rPr>
      </w:pPr>
    </w:p>
    <w:p w:rsidR="00475E18" w:rsidRPr="00475E18" w:rsidRDefault="00475E18" w:rsidP="00475E18">
      <w:pPr>
        <w:jc w:val="right"/>
        <w:rPr>
          <w:rFonts w:ascii="PT Astra Serif" w:hAnsi="PT Astra Serif"/>
          <w:b/>
          <w:sz w:val="28"/>
          <w:szCs w:val="28"/>
        </w:rPr>
      </w:pPr>
      <w:r w:rsidRPr="00475E18">
        <w:rPr>
          <w:rFonts w:ascii="PT Astra Serif" w:hAnsi="PT Astra Serif"/>
          <w:b/>
          <w:sz w:val="28"/>
          <w:szCs w:val="28"/>
        </w:rPr>
        <w:lastRenderedPageBreak/>
        <w:t>Приложение</w:t>
      </w:r>
    </w:p>
    <w:p w:rsidR="00475E18" w:rsidRPr="00475E18" w:rsidRDefault="00475E18" w:rsidP="00475E18">
      <w:pPr>
        <w:jc w:val="right"/>
        <w:rPr>
          <w:rFonts w:ascii="PT Astra Serif" w:hAnsi="PT Astra Serif"/>
          <w:b/>
          <w:sz w:val="28"/>
          <w:szCs w:val="28"/>
        </w:rPr>
      </w:pPr>
      <w:r w:rsidRPr="00475E18">
        <w:rPr>
          <w:rFonts w:ascii="PT Astra Serif" w:hAnsi="PT Astra Serif"/>
          <w:b/>
          <w:sz w:val="28"/>
          <w:szCs w:val="28"/>
        </w:rPr>
        <w:t>к постановлению администрации</w:t>
      </w:r>
    </w:p>
    <w:p w:rsidR="00475E18" w:rsidRPr="00475E18" w:rsidRDefault="00475E18" w:rsidP="00475E18">
      <w:pPr>
        <w:jc w:val="right"/>
        <w:rPr>
          <w:rFonts w:ascii="PT Astra Serif" w:hAnsi="PT Astra Serif"/>
          <w:b/>
          <w:sz w:val="28"/>
          <w:szCs w:val="28"/>
        </w:rPr>
      </w:pPr>
      <w:r w:rsidRPr="00475E18">
        <w:rPr>
          <w:rFonts w:ascii="PT Astra Serif" w:hAnsi="PT Astra Serif"/>
          <w:b/>
          <w:sz w:val="28"/>
          <w:szCs w:val="28"/>
        </w:rPr>
        <w:t xml:space="preserve"> города </w:t>
      </w:r>
      <w:proofErr w:type="spellStart"/>
      <w:r w:rsidRPr="00475E18">
        <w:rPr>
          <w:rFonts w:ascii="PT Astra Serif" w:hAnsi="PT Astra Serif"/>
          <w:b/>
          <w:sz w:val="28"/>
          <w:szCs w:val="28"/>
        </w:rPr>
        <w:t>Югорска</w:t>
      </w:r>
      <w:proofErr w:type="spellEnd"/>
    </w:p>
    <w:p w:rsidR="00475E18" w:rsidRPr="00475E18" w:rsidRDefault="00475E18" w:rsidP="00475E18">
      <w:pPr>
        <w:jc w:val="right"/>
        <w:rPr>
          <w:rFonts w:ascii="PT Astra Serif" w:hAnsi="PT Astra Serif"/>
          <w:b/>
          <w:sz w:val="28"/>
          <w:szCs w:val="28"/>
        </w:rPr>
      </w:pPr>
      <w:r w:rsidRPr="00475E18">
        <w:rPr>
          <w:rFonts w:ascii="PT Astra Serif" w:hAnsi="PT Astra Serif"/>
          <w:b/>
          <w:sz w:val="28"/>
          <w:szCs w:val="28"/>
        </w:rPr>
        <w:t xml:space="preserve">от </w:t>
      </w:r>
      <w:r w:rsidRPr="00475E18">
        <w:rPr>
          <w:rFonts w:ascii="PT Astra Serif" w:hAnsi="PT Astra Serif"/>
          <w:b/>
          <w:sz w:val="28"/>
          <w:szCs w:val="28"/>
        </w:rPr>
        <w:softHyphen/>
      </w:r>
      <w:r w:rsidRPr="00475E18">
        <w:rPr>
          <w:rFonts w:ascii="PT Astra Serif" w:hAnsi="PT Astra Serif"/>
          <w:b/>
          <w:sz w:val="28"/>
          <w:szCs w:val="28"/>
        </w:rPr>
        <w:softHyphen/>
      </w:r>
      <w:r w:rsidRPr="00475E18">
        <w:rPr>
          <w:rFonts w:ascii="PT Astra Serif" w:hAnsi="PT Astra Serif"/>
          <w:b/>
          <w:sz w:val="28"/>
          <w:szCs w:val="28"/>
        </w:rPr>
        <w:softHyphen/>
      </w:r>
      <w:r w:rsidRPr="00475E18">
        <w:rPr>
          <w:rFonts w:ascii="PT Astra Serif" w:hAnsi="PT Astra Serif"/>
          <w:b/>
          <w:sz w:val="28"/>
          <w:szCs w:val="28"/>
        </w:rPr>
        <w:softHyphen/>
      </w:r>
      <w:r w:rsidRPr="00475E18">
        <w:rPr>
          <w:rFonts w:ascii="PT Astra Serif" w:hAnsi="PT Astra Serif"/>
          <w:b/>
          <w:sz w:val="28"/>
          <w:szCs w:val="28"/>
        </w:rPr>
        <w:softHyphen/>
        <w:t>___________________2024 №</w:t>
      </w:r>
    </w:p>
    <w:p w:rsidR="00475E18" w:rsidRPr="00475E18" w:rsidRDefault="00475E18" w:rsidP="00475E18">
      <w:pPr>
        <w:jc w:val="right"/>
        <w:rPr>
          <w:rFonts w:ascii="PT Astra Serif" w:hAnsi="PT Astra Serif"/>
          <w:b/>
          <w:sz w:val="28"/>
          <w:szCs w:val="28"/>
        </w:rPr>
      </w:pPr>
    </w:p>
    <w:p w:rsidR="00475E18" w:rsidRDefault="00475E18" w:rsidP="00475E18">
      <w:pPr>
        <w:jc w:val="both"/>
        <w:rPr>
          <w:rFonts w:ascii="PT Astra Serif" w:hAnsi="PT Astra Serif"/>
          <w:b/>
        </w:rPr>
      </w:pPr>
      <w:bookmarkStart w:id="0" w:name="_GoBack"/>
      <w:bookmarkEnd w:id="0"/>
    </w:p>
    <w:p w:rsidR="00475E18" w:rsidRDefault="00475E18" w:rsidP="00475E18">
      <w:pPr>
        <w:jc w:val="both"/>
        <w:rPr>
          <w:rFonts w:ascii="PT Astra Serif" w:hAnsi="PT Astra Serif"/>
          <w:b/>
        </w:rPr>
      </w:pPr>
    </w:p>
    <w:p w:rsidR="00475E18" w:rsidRDefault="00475E18" w:rsidP="00475E18">
      <w:pPr>
        <w:jc w:val="both"/>
        <w:rPr>
          <w:rFonts w:ascii="PT Astra Serif" w:hAnsi="PT Astra Serif"/>
          <w:b/>
        </w:rPr>
      </w:pPr>
    </w:p>
    <w:p w:rsidR="00475E18" w:rsidRPr="00854D67" w:rsidRDefault="00475E18" w:rsidP="00475E18">
      <w:pPr>
        <w:ind w:firstLine="4253"/>
        <w:rPr>
          <w:rFonts w:ascii="PT Astra Serif" w:hAnsi="PT Astra Serif"/>
          <w:b/>
          <w:sz w:val="28"/>
          <w:szCs w:val="28"/>
        </w:rPr>
      </w:pPr>
      <w:r w:rsidRPr="00854D67">
        <w:rPr>
          <w:rFonts w:ascii="PT Astra Serif" w:hAnsi="PT Astra Serif"/>
          <w:b/>
          <w:sz w:val="28"/>
          <w:szCs w:val="28"/>
        </w:rPr>
        <w:t>Порядок</w:t>
      </w:r>
    </w:p>
    <w:p w:rsidR="00475E18" w:rsidRPr="00854D67" w:rsidRDefault="00475E18" w:rsidP="00475E18">
      <w:pPr>
        <w:ind w:left="2268" w:hanging="1842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</w:t>
      </w:r>
      <w:r w:rsidRPr="00854D67">
        <w:rPr>
          <w:rFonts w:ascii="PT Astra Serif" w:hAnsi="PT Astra Serif"/>
          <w:b/>
          <w:sz w:val="28"/>
          <w:szCs w:val="28"/>
        </w:rPr>
        <w:t>ривлечения остатков средств на единый счет бюджета</w:t>
      </w:r>
    </w:p>
    <w:p w:rsidR="00475E18" w:rsidRPr="00854D67" w:rsidRDefault="00475E18" w:rsidP="00475E18">
      <w:pPr>
        <w:jc w:val="center"/>
        <w:rPr>
          <w:rFonts w:ascii="PT Astra Serif" w:hAnsi="PT Astra Serif"/>
          <w:b/>
          <w:sz w:val="28"/>
          <w:szCs w:val="28"/>
        </w:rPr>
      </w:pPr>
      <w:r w:rsidRPr="00854D67">
        <w:rPr>
          <w:rFonts w:ascii="PT Astra Serif" w:hAnsi="PT Astra Serif"/>
          <w:b/>
          <w:sz w:val="28"/>
          <w:szCs w:val="28"/>
        </w:rPr>
        <w:t>город</w:t>
      </w:r>
      <w:r>
        <w:rPr>
          <w:rFonts w:ascii="PT Astra Serif" w:hAnsi="PT Astra Serif"/>
          <w:b/>
          <w:sz w:val="28"/>
          <w:szCs w:val="28"/>
        </w:rPr>
        <w:t>а</w:t>
      </w:r>
      <w:r w:rsidRPr="00854D67">
        <w:rPr>
          <w:rFonts w:ascii="PT Astra Serif" w:hAnsi="PT Astra Serif"/>
          <w:b/>
          <w:sz w:val="28"/>
          <w:szCs w:val="28"/>
        </w:rPr>
        <w:t xml:space="preserve"> </w:t>
      </w:r>
      <w:proofErr w:type="spellStart"/>
      <w:r w:rsidRPr="00854D67">
        <w:rPr>
          <w:rFonts w:ascii="PT Astra Serif" w:hAnsi="PT Astra Serif"/>
          <w:b/>
          <w:sz w:val="28"/>
          <w:szCs w:val="28"/>
        </w:rPr>
        <w:t>Югорск</w:t>
      </w:r>
      <w:r>
        <w:rPr>
          <w:rFonts w:ascii="PT Astra Serif" w:hAnsi="PT Astra Serif"/>
          <w:b/>
          <w:sz w:val="28"/>
          <w:szCs w:val="28"/>
        </w:rPr>
        <w:t>а</w:t>
      </w:r>
      <w:proofErr w:type="spellEnd"/>
      <w:r w:rsidRPr="00854D67">
        <w:rPr>
          <w:rFonts w:ascii="PT Astra Serif" w:hAnsi="PT Astra Serif"/>
          <w:b/>
          <w:sz w:val="28"/>
          <w:szCs w:val="28"/>
        </w:rPr>
        <w:t xml:space="preserve"> и возврата привлеченных средств</w:t>
      </w:r>
    </w:p>
    <w:p w:rsidR="00475E18" w:rsidRPr="00246E1D" w:rsidRDefault="00475E18" w:rsidP="00475E18">
      <w:pPr>
        <w:jc w:val="both"/>
        <w:rPr>
          <w:rFonts w:ascii="PT Astra Serif" w:hAnsi="PT Astra Serif"/>
          <w:b/>
        </w:rPr>
      </w:pPr>
    </w:p>
    <w:p w:rsidR="00475E18" w:rsidRDefault="00475E18" w:rsidP="00475E18">
      <w:pPr>
        <w:ind w:left="720" w:firstLine="6084"/>
        <w:jc w:val="both"/>
      </w:pPr>
    </w:p>
    <w:p w:rsidR="00475E18" w:rsidRPr="00D13F5C" w:rsidRDefault="00475E18" w:rsidP="00475E18">
      <w:pPr>
        <w:ind w:firstLine="3402"/>
        <w:jc w:val="both"/>
        <w:rPr>
          <w:rFonts w:ascii="PT Astra Serif" w:hAnsi="PT Astra Serif"/>
          <w:b/>
          <w:sz w:val="28"/>
          <w:szCs w:val="28"/>
        </w:rPr>
      </w:pPr>
      <w:bookmarkStart w:id="1" w:name="sub_100"/>
      <w:r w:rsidRPr="00D13F5C">
        <w:rPr>
          <w:rFonts w:ascii="PT Astra Serif" w:hAnsi="PT Astra Serif"/>
          <w:b/>
          <w:sz w:val="28"/>
          <w:szCs w:val="28"/>
        </w:rPr>
        <w:t>Раздел I. Общие положения</w:t>
      </w:r>
    </w:p>
    <w:bookmarkEnd w:id="1"/>
    <w:p w:rsidR="00475E18" w:rsidRPr="00D13F5C" w:rsidRDefault="00475E18" w:rsidP="00475E18">
      <w:pPr>
        <w:ind w:left="720"/>
        <w:jc w:val="both"/>
        <w:rPr>
          <w:rFonts w:ascii="PT Astra Serif" w:hAnsi="PT Astra Serif"/>
          <w:sz w:val="28"/>
          <w:szCs w:val="28"/>
        </w:rPr>
      </w:pPr>
    </w:p>
    <w:p w:rsidR="00475E18" w:rsidRDefault="00475E18" w:rsidP="00475E18">
      <w:pPr>
        <w:ind w:firstLine="851"/>
        <w:jc w:val="both"/>
        <w:rPr>
          <w:rFonts w:ascii="PT Astra Serif" w:hAnsi="PT Astra Serif"/>
          <w:sz w:val="28"/>
          <w:szCs w:val="28"/>
        </w:rPr>
      </w:pPr>
      <w:bookmarkStart w:id="2" w:name="sub_1101"/>
      <w:r>
        <w:rPr>
          <w:rFonts w:ascii="PT Astra Serif" w:hAnsi="PT Astra Serif"/>
          <w:sz w:val="28"/>
          <w:szCs w:val="28"/>
        </w:rPr>
        <w:t>1.</w:t>
      </w:r>
      <w:r w:rsidRPr="00D13F5C">
        <w:rPr>
          <w:rFonts w:ascii="PT Astra Serif" w:hAnsi="PT Astra Serif"/>
          <w:sz w:val="28"/>
          <w:szCs w:val="28"/>
        </w:rPr>
        <w:t xml:space="preserve">1. </w:t>
      </w:r>
      <w:proofErr w:type="gramStart"/>
      <w:r w:rsidRPr="00D13F5C">
        <w:rPr>
          <w:rFonts w:ascii="PT Astra Serif" w:hAnsi="PT Astra Serif"/>
          <w:sz w:val="28"/>
          <w:szCs w:val="28"/>
        </w:rPr>
        <w:t xml:space="preserve">Настоящий порядок разработан в соответствии со статьей 236.1 Бюджетного кодекса Российской Федерации, общими требованиями к порядку привлечения остатков средств на единый счет бюджета субъекта Российской Федерации (местного бюджета) и возврата привлеченных средств, утвержденными постановлением Правительства Российской Федерации от </w:t>
      </w:r>
      <w:smartTag w:uri="urn:schemas-microsoft-com:office:smarttags" w:element="date">
        <w:smartTagPr>
          <w:attr w:name="ls" w:val="trans"/>
          <w:attr w:name="Month" w:val="03"/>
          <w:attr w:name="Day" w:val="30"/>
          <w:attr w:name="Year" w:val="2020"/>
        </w:smartTagPr>
        <w:r w:rsidRPr="00D13F5C">
          <w:rPr>
            <w:rFonts w:ascii="PT Astra Serif" w:hAnsi="PT Astra Serif"/>
            <w:sz w:val="28"/>
            <w:szCs w:val="28"/>
          </w:rPr>
          <w:t>30.03.2020</w:t>
        </w:r>
      </w:smartTag>
      <w:r>
        <w:rPr>
          <w:rFonts w:ascii="PT Astra Serif" w:hAnsi="PT Astra Serif"/>
          <w:sz w:val="28"/>
          <w:szCs w:val="28"/>
        </w:rPr>
        <w:t xml:space="preserve"> N 368 «</w:t>
      </w:r>
      <w:r w:rsidRPr="00D13F5C">
        <w:rPr>
          <w:rFonts w:ascii="PT Astra Serif" w:hAnsi="PT Astra Serif"/>
          <w:sz w:val="28"/>
          <w:szCs w:val="28"/>
        </w:rPr>
        <w:t>Об утверждении Правил привлечения Федеральным казначейством остатков средств на единый счет федерального бюджета и возврата привлеченных средств и общих</w:t>
      </w:r>
      <w:proofErr w:type="gramEnd"/>
      <w:r w:rsidRPr="00D13F5C">
        <w:rPr>
          <w:rFonts w:ascii="PT Astra Serif" w:hAnsi="PT Astra Serif"/>
          <w:sz w:val="28"/>
          <w:szCs w:val="28"/>
        </w:rPr>
        <w:t xml:space="preserve"> требований к порядку привлечения остатков средств на единый счет бюджета субъекта Российской Федерации (местного бюджета) </w:t>
      </w:r>
      <w:r>
        <w:rPr>
          <w:rFonts w:ascii="PT Astra Serif" w:hAnsi="PT Astra Serif"/>
          <w:sz w:val="28"/>
          <w:szCs w:val="28"/>
        </w:rPr>
        <w:t>и возврата привлеченных средств»</w:t>
      </w:r>
      <w:r w:rsidRPr="00D13F5C">
        <w:rPr>
          <w:rFonts w:ascii="PT Astra Serif" w:hAnsi="PT Astra Serif"/>
          <w:sz w:val="28"/>
          <w:szCs w:val="28"/>
        </w:rPr>
        <w:t xml:space="preserve"> и устанавливает порядок привлечения </w:t>
      </w:r>
      <w:r>
        <w:rPr>
          <w:rFonts w:ascii="PT Astra Serif" w:hAnsi="PT Astra Serif"/>
          <w:sz w:val="28"/>
          <w:szCs w:val="28"/>
        </w:rPr>
        <w:t>Д</w:t>
      </w:r>
      <w:r w:rsidRPr="00D13F5C">
        <w:rPr>
          <w:rFonts w:ascii="PT Astra Serif" w:hAnsi="PT Astra Serif"/>
          <w:sz w:val="28"/>
          <w:szCs w:val="28"/>
        </w:rPr>
        <w:t xml:space="preserve">епартаментом финансов администрации города </w:t>
      </w:r>
      <w:proofErr w:type="spellStart"/>
      <w:r w:rsidRPr="00D13F5C">
        <w:rPr>
          <w:rFonts w:ascii="PT Astra Serif" w:hAnsi="PT Astra Serif"/>
          <w:sz w:val="28"/>
          <w:szCs w:val="28"/>
        </w:rPr>
        <w:t>Югорска</w:t>
      </w:r>
      <w:proofErr w:type="spellEnd"/>
      <w:r w:rsidRPr="00D13F5C">
        <w:rPr>
          <w:rFonts w:ascii="PT Astra Serif" w:hAnsi="PT Astra Serif"/>
          <w:sz w:val="28"/>
          <w:szCs w:val="28"/>
        </w:rPr>
        <w:t xml:space="preserve"> (далее - </w:t>
      </w:r>
      <w:r>
        <w:rPr>
          <w:rFonts w:ascii="PT Astra Serif" w:hAnsi="PT Astra Serif"/>
          <w:sz w:val="28"/>
          <w:szCs w:val="28"/>
        </w:rPr>
        <w:t>Д</w:t>
      </w:r>
      <w:r w:rsidRPr="00D13F5C">
        <w:rPr>
          <w:rFonts w:ascii="PT Astra Serif" w:hAnsi="PT Astra Serif"/>
          <w:sz w:val="28"/>
          <w:szCs w:val="28"/>
        </w:rPr>
        <w:t xml:space="preserve">епартамент финансов) остатков средств на единый счет бюджета </w:t>
      </w:r>
      <w:r>
        <w:rPr>
          <w:rFonts w:ascii="PT Astra Serif" w:hAnsi="PT Astra Serif"/>
          <w:sz w:val="28"/>
          <w:szCs w:val="28"/>
        </w:rPr>
        <w:t xml:space="preserve">города </w:t>
      </w:r>
      <w:proofErr w:type="spellStart"/>
      <w:r>
        <w:rPr>
          <w:rFonts w:ascii="PT Astra Serif" w:hAnsi="PT Astra Serif"/>
          <w:sz w:val="28"/>
          <w:szCs w:val="28"/>
        </w:rPr>
        <w:t>Ю</w:t>
      </w:r>
      <w:r w:rsidRPr="00D13F5C">
        <w:rPr>
          <w:rFonts w:ascii="PT Astra Serif" w:hAnsi="PT Astra Serif"/>
          <w:sz w:val="28"/>
          <w:szCs w:val="28"/>
        </w:rPr>
        <w:t>горска</w:t>
      </w:r>
      <w:proofErr w:type="spellEnd"/>
      <w:r w:rsidRPr="00D13F5C">
        <w:rPr>
          <w:rFonts w:ascii="PT Astra Serif" w:hAnsi="PT Astra Serif"/>
          <w:sz w:val="28"/>
          <w:szCs w:val="28"/>
        </w:rPr>
        <w:t xml:space="preserve"> (далее - единый счет бюджета города) и возврата привлеченных средств.</w:t>
      </w:r>
      <w:bookmarkStart w:id="3" w:name="sub_1102"/>
      <w:bookmarkEnd w:id="2"/>
    </w:p>
    <w:p w:rsidR="00475E18" w:rsidRPr="00D13F5C" w:rsidRDefault="00475E18" w:rsidP="00475E18">
      <w:pPr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</w:t>
      </w:r>
      <w:r w:rsidRPr="00D13F5C">
        <w:rPr>
          <w:rFonts w:ascii="PT Astra Serif" w:hAnsi="PT Astra Serif"/>
          <w:sz w:val="28"/>
          <w:szCs w:val="28"/>
        </w:rPr>
        <w:t xml:space="preserve">2. </w:t>
      </w:r>
      <w:r>
        <w:rPr>
          <w:rFonts w:ascii="PT Astra Serif" w:hAnsi="PT Astra Serif"/>
          <w:sz w:val="28"/>
          <w:szCs w:val="28"/>
        </w:rPr>
        <w:t>Д</w:t>
      </w:r>
      <w:r w:rsidRPr="00D13F5C">
        <w:rPr>
          <w:rFonts w:ascii="PT Astra Serif" w:hAnsi="PT Astra Serif"/>
          <w:sz w:val="28"/>
          <w:szCs w:val="28"/>
        </w:rPr>
        <w:t>епартамент финансов осуществляет:</w:t>
      </w:r>
    </w:p>
    <w:p w:rsidR="00475E18" w:rsidRPr="00D13F5C" w:rsidRDefault="00475E18" w:rsidP="00475E18">
      <w:pPr>
        <w:jc w:val="both"/>
        <w:rPr>
          <w:rFonts w:ascii="PT Astra Serif" w:hAnsi="PT Astra Serif"/>
          <w:sz w:val="28"/>
          <w:szCs w:val="28"/>
        </w:rPr>
      </w:pPr>
      <w:bookmarkStart w:id="4" w:name="sub_1121"/>
      <w:bookmarkEnd w:id="3"/>
      <w:r>
        <w:rPr>
          <w:rFonts w:ascii="PT Astra Serif" w:hAnsi="PT Astra Serif"/>
          <w:sz w:val="28"/>
          <w:szCs w:val="28"/>
        </w:rPr>
        <w:t xml:space="preserve">            а) п</w:t>
      </w:r>
      <w:r w:rsidRPr="00D13F5C">
        <w:rPr>
          <w:rFonts w:ascii="PT Astra Serif" w:hAnsi="PT Astra Serif"/>
          <w:sz w:val="28"/>
          <w:szCs w:val="28"/>
        </w:rPr>
        <w:t xml:space="preserve">ривлечение остатков средств на единый счет бюджета города за счет средств на казначейских счетах, открытых </w:t>
      </w:r>
      <w:r w:rsidR="0067670C">
        <w:rPr>
          <w:rFonts w:ascii="PT Astra Serif" w:hAnsi="PT Astra Serif"/>
          <w:sz w:val="28"/>
          <w:szCs w:val="28"/>
        </w:rPr>
        <w:t>Д</w:t>
      </w:r>
      <w:r w:rsidRPr="00D13F5C">
        <w:rPr>
          <w:rFonts w:ascii="PT Astra Serif" w:hAnsi="PT Astra Serif"/>
          <w:sz w:val="28"/>
          <w:szCs w:val="28"/>
        </w:rPr>
        <w:t>епартаменту финансов в Управлении Федерального казначейства по Ханты-Мансийскому автономному округу - Югре (далее - УФК):</w:t>
      </w:r>
    </w:p>
    <w:p w:rsidR="00475E18" w:rsidRPr="00D13F5C" w:rsidRDefault="00475E18" w:rsidP="00475E18">
      <w:pPr>
        <w:jc w:val="both"/>
        <w:rPr>
          <w:rFonts w:ascii="PT Astra Serif" w:hAnsi="PT Astra Serif"/>
          <w:sz w:val="28"/>
          <w:szCs w:val="28"/>
        </w:rPr>
      </w:pPr>
      <w:bookmarkStart w:id="5" w:name="sub_212"/>
      <w:bookmarkEnd w:id="4"/>
      <w:r>
        <w:rPr>
          <w:rFonts w:ascii="PT Astra Serif" w:hAnsi="PT Astra Serif"/>
          <w:sz w:val="28"/>
          <w:szCs w:val="28"/>
        </w:rPr>
        <w:t xml:space="preserve">           </w:t>
      </w:r>
      <w:r w:rsidRPr="00D13F5C">
        <w:rPr>
          <w:rFonts w:ascii="PT Astra Serif" w:hAnsi="PT Astra Serif"/>
          <w:sz w:val="28"/>
          <w:szCs w:val="28"/>
        </w:rPr>
        <w:t>- для осуществления и отражения операций с денежными средствами, поступающими во временное распоряжение получателей бюджетных средств;</w:t>
      </w:r>
    </w:p>
    <w:p w:rsidR="00475E18" w:rsidRPr="00D13F5C" w:rsidRDefault="00475E18" w:rsidP="00475E18">
      <w:pPr>
        <w:jc w:val="both"/>
        <w:rPr>
          <w:rFonts w:ascii="PT Astra Serif" w:hAnsi="PT Astra Serif"/>
          <w:sz w:val="28"/>
          <w:szCs w:val="28"/>
        </w:rPr>
      </w:pPr>
      <w:bookmarkStart w:id="6" w:name="sub_213"/>
      <w:bookmarkEnd w:id="5"/>
      <w:r>
        <w:rPr>
          <w:rFonts w:ascii="PT Astra Serif" w:hAnsi="PT Astra Serif"/>
          <w:sz w:val="28"/>
          <w:szCs w:val="28"/>
        </w:rPr>
        <w:t xml:space="preserve">           </w:t>
      </w:r>
      <w:r w:rsidRPr="00D13F5C">
        <w:rPr>
          <w:rFonts w:ascii="PT Astra Serif" w:hAnsi="PT Astra Serif"/>
          <w:sz w:val="28"/>
          <w:szCs w:val="28"/>
        </w:rPr>
        <w:t>- для осуществления и отражения операций с денежными средствами муниципальных бюджетных и автономных учреждений;</w:t>
      </w:r>
    </w:p>
    <w:p w:rsidR="00475E18" w:rsidRPr="00D13F5C" w:rsidRDefault="00475E18" w:rsidP="00475E18">
      <w:pPr>
        <w:jc w:val="both"/>
        <w:rPr>
          <w:rFonts w:ascii="PT Astra Serif" w:hAnsi="PT Astra Serif"/>
          <w:sz w:val="28"/>
          <w:szCs w:val="28"/>
        </w:rPr>
      </w:pPr>
      <w:bookmarkStart w:id="7" w:name="sub_214"/>
      <w:bookmarkEnd w:id="6"/>
      <w:r>
        <w:rPr>
          <w:rFonts w:ascii="PT Astra Serif" w:hAnsi="PT Astra Serif"/>
          <w:sz w:val="28"/>
          <w:szCs w:val="28"/>
        </w:rPr>
        <w:t xml:space="preserve">           </w:t>
      </w:r>
      <w:r w:rsidRPr="00D13F5C">
        <w:rPr>
          <w:rFonts w:ascii="PT Astra Serif" w:hAnsi="PT Astra Serif"/>
          <w:sz w:val="28"/>
          <w:szCs w:val="28"/>
        </w:rPr>
        <w:t>- для осуществления и отражения операций с денежными средствами юридических лиц, не являющихся участниками бюджетного процесса</w:t>
      </w:r>
      <w:r>
        <w:rPr>
          <w:rFonts w:ascii="PT Astra Serif" w:hAnsi="PT Astra Serif"/>
          <w:sz w:val="28"/>
          <w:szCs w:val="28"/>
        </w:rPr>
        <w:t>;</w:t>
      </w:r>
    </w:p>
    <w:p w:rsidR="00475E18" w:rsidRPr="00D13F5C" w:rsidRDefault="00475E18" w:rsidP="00475E18">
      <w:pPr>
        <w:jc w:val="both"/>
        <w:rPr>
          <w:rFonts w:ascii="PT Astra Serif" w:hAnsi="PT Astra Serif"/>
          <w:sz w:val="28"/>
          <w:szCs w:val="28"/>
        </w:rPr>
      </w:pPr>
      <w:bookmarkStart w:id="8" w:name="sub_1122"/>
      <w:bookmarkEnd w:id="7"/>
      <w:r>
        <w:rPr>
          <w:rFonts w:ascii="PT Astra Serif" w:hAnsi="PT Astra Serif"/>
          <w:sz w:val="28"/>
          <w:szCs w:val="28"/>
        </w:rPr>
        <w:t xml:space="preserve">           б) в</w:t>
      </w:r>
      <w:r w:rsidRPr="00D13F5C">
        <w:rPr>
          <w:rFonts w:ascii="PT Astra Serif" w:hAnsi="PT Astra Serif"/>
          <w:sz w:val="28"/>
          <w:szCs w:val="28"/>
        </w:rPr>
        <w:t>озврат с единого счета бюджета города на казначейские счета</w:t>
      </w:r>
      <w:r w:rsidR="000B290E">
        <w:rPr>
          <w:rFonts w:ascii="PT Astra Serif" w:hAnsi="PT Astra Serif"/>
          <w:sz w:val="28"/>
          <w:szCs w:val="28"/>
        </w:rPr>
        <w:t>,</w:t>
      </w:r>
      <w:r w:rsidRPr="00D13F5C">
        <w:rPr>
          <w:rFonts w:ascii="PT Astra Serif" w:hAnsi="PT Astra Serif"/>
          <w:sz w:val="28"/>
          <w:szCs w:val="28"/>
        </w:rPr>
        <w:t xml:space="preserve"> указанных в абзацах втором, </w:t>
      </w:r>
      <w:r>
        <w:rPr>
          <w:rFonts w:ascii="PT Astra Serif" w:hAnsi="PT Astra Serif"/>
          <w:sz w:val="28"/>
          <w:szCs w:val="28"/>
        </w:rPr>
        <w:t>третьем, четвертом подпункта «а»</w:t>
      </w:r>
      <w:r w:rsidRPr="00D13F5C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настоящего пункта </w:t>
      </w:r>
      <w:r w:rsidRPr="00D13F5C">
        <w:rPr>
          <w:rFonts w:ascii="PT Astra Serif" w:hAnsi="PT Astra Serif"/>
          <w:sz w:val="28"/>
          <w:szCs w:val="28"/>
        </w:rPr>
        <w:t xml:space="preserve"> средств, с кот</w:t>
      </w:r>
      <w:r>
        <w:rPr>
          <w:rFonts w:ascii="PT Astra Serif" w:hAnsi="PT Astra Serif"/>
          <w:sz w:val="28"/>
          <w:szCs w:val="28"/>
        </w:rPr>
        <w:t>орых они были ранее перечислены;</w:t>
      </w:r>
    </w:p>
    <w:p w:rsidR="00475E18" w:rsidRPr="00D13F5C" w:rsidRDefault="00475E18" w:rsidP="00475E18">
      <w:pPr>
        <w:jc w:val="both"/>
        <w:rPr>
          <w:rFonts w:ascii="PT Astra Serif" w:hAnsi="PT Astra Serif"/>
          <w:sz w:val="28"/>
          <w:szCs w:val="28"/>
        </w:rPr>
      </w:pPr>
      <w:bookmarkStart w:id="9" w:name="sub_1123"/>
      <w:bookmarkEnd w:id="8"/>
      <w:r>
        <w:rPr>
          <w:rFonts w:ascii="PT Astra Serif" w:hAnsi="PT Astra Serif"/>
          <w:sz w:val="28"/>
          <w:szCs w:val="28"/>
        </w:rPr>
        <w:t xml:space="preserve">         в) у</w:t>
      </w:r>
      <w:r w:rsidRPr="00D13F5C">
        <w:rPr>
          <w:rFonts w:ascii="PT Astra Serif" w:hAnsi="PT Astra Serif"/>
          <w:sz w:val="28"/>
          <w:szCs w:val="28"/>
        </w:rPr>
        <w:t>чет сре</w:t>
      </w:r>
      <w:proofErr w:type="gramStart"/>
      <w:r w:rsidRPr="00D13F5C">
        <w:rPr>
          <w:rFonts w:ascii="PT Astra Serif" w:hAnsi="PT Astra Serif"/>
          <w:sz w:val="28"/>
          <w:szCs w:val="28"/>
        </w:rPr>
        <w:t>дств в ч</w:t>
      </w:r>
      <w:proofErr w:type="gramEnd"/>
      <w:r w:rsidRPr="00D13F5C">
        <w:rPr>
          <w:rFonts w:ascii="PT Astra Serif" w:hAnsi="PT Astra Serif"/>
          <w:sz w:val="28"/>
          <w:szCs w:val="28"/>
        </w:rPr>
        <w:t>асти сумм:</w:t>
      </w:r>
    </w:p>
    <w:bookmarkEnd w:id="9"/>
    <w:p w:rsidR="00475E18" w:rsidRPr="00D13F5C" w:rsidRDefault="00475E18" w:rsidP="00475E18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          </w:t>
      </w:r>
      <w:proofErr w:type="gramStart"/>
      <w:r w:rsidRPr="00D13F5C">
        <w:rPr>
          <w:rFonts w:ascii="PT Astra Serif" w:hAnsi="PT Astra Serif"/>
          <w:sz w:val="28"/>
          <w:szCs w:val="28"/>
        </w:rPr>
        <w:t>- поступивших (перечисленных) на единый счет бюджета города с казначейских счетов;</w:t>
      </w:r>
      <w:proofErr w:type="gramEnd"/>
    </w:p>
    <w:p w:rsidR="00475E18" w:rsidRPr="00D13F5C" w:rsidRDefault="00475E18" w:rsidP="00475E18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</w:t>
      </w:r>
      <w:r w:rsidRPr="00D13F5C">
        <w:rPr>
          <w:rFonts w:ascii="PT Astra Serif" w:hAnsi="PT Astra Serif"/>
          <w:sz w:val="28"/>
          <w:szCs w:val="28"/>
        </w:rPr>
        <w:t xml:space="preserve">- </w:t>
      </w:r>
      <w:proofErr w:type="gramStart"/>
      <w:r w:rsidRPr="00D13F5C">
        <w:rPr>
          <w:rFonts w:ascii="PT Astra Serif" w:hAnsi="PT Astra Serif"/>
          <w:sz w:val="28"/>
          <w:szCs w:val="28"/>
        </w:rPr>
        <w:t>перечисленных</w:t>
      </w:r>
      <w:proofErr w:type="gramEnd"/>
      <w:r w:rsidRPr="00D13F5C">
        <w:rPr>
          <w:rFonts w:ascii="PT Astra Serif" w:hAnsi="PT Astra Serif"/>
          <w:sz w:val="28"/>
          <w:szCs w:val="28"/>
        </w:rPr>
        <w:t xml:space="preserve"> (поступивших) с единого счета бюджета города на казначейские счета.</w:t>
      </w:r>
    </w:p>
    <w:p w:rsidR="00475E18" w:rsidRDefault="00475E18" w:rsidP="00475E18">
      <w:pPr>
        <w:jc w:val="both"/>
        <w:rPr>
          <w:rFonts w:ascii="PT Astra Serif" w:hAnsi="PT Astra Serif"/>
          <w:sz w:val="28"/>
          <w:szCs w:val="28"/>
        </w:rPr>
      </w:pPr>
    </w:p>
    <w:p w:rsidR="00475E18" w:rsidRPr="00D13F5C" w:rsidRDefault="00475E18" w:rsidP="00475E18">
      <w:pPr>
        <w:jc w:val="both"/>
        <w:rPr>
          <w:rFonts w:ascii="PT Astra Serif" w:hAnsi="PT Astra Serif"/>
          <w:sz w:val="28"/>
          <w:szCs w:val="28"/>
        </w:rPr>
      </w:pPr>
    </w:p>
    <w:p w:rsidR="00475E18" w:rsidRPr="00D13F5C" w:rsidRDefault="00475E18" w:rsidP="009D5281">
      <w:pPr>
        <w:jc w:val="center"/>
        <w:rPr>
          <w:rFonts w:ascii="PT Astra Serif" w:hAnsi="PT Astra Serif"/>
          <w:b/>
          <w:sz w:val="28"/>
          <w:szCs w:val="28"/>
        </w:rPr>
      </w:pPr>
      <w:bookmarkStart w:id="10" w:name="sub_200"/>
      <w:r w:rsidRPr="00D13F5C">
        <w:rPr>
          <w:rFonts w:ascii="PT Astra Serif" w:hAnsi="PT Astra Serif"/>
          <w:b/>
          <w:sz w:val="28"/>
          <w:szCs w:val="28"/>
        </w:rPr>
        <w:t>Раздел II. Условия и порядок привлечения остатков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Pr="00D13F5C">
        <w:rPr>
          <w:rFonts w:ascii="PT Astra Serif" w:hAnsi="PT Astra Serif"/>
          <w:b/>
          <w:sz w:val="28"/>
          <w:szCs w:val="28"/>
        </w:rPr>
        <w:t>средств на единый счет бюджета города</w:t>
      </w:r>
    </w:p>
    <w:bookmarkEnd w:id="10"/>
    <w:p w:rsidR="00475E18" w:rsidRPr="00A9103C" w:rsidRDefault="00475E18" w:rsidP="009D5281">
      <w:pPr>
        <w:ind w:left="720"/>
        <w:jc w:val="center"/>
      </w:pPr>
    </w:p>
    <w:p w:rsidR="00475E18" w:rsidRPr="00D13F5C" w:rsidRDefault="009D5281" w:rsidP="00475E18">
      <w:pPr>
        <w:ind w:firstLine="851"/>
        <w:jc w:val="both"/>
        <w:rPr>
          <w:rFonts w:ascii="PT Astra Serif" w:hAnsi="PT Astra Serif"/>
          <w:sz w:val="28"/>
          <w:szCs w:val="28"/>
        </w:rPr>
      </w:pPr>
      <w:bookmarkStart w:id="11" w:name="sub_1201"/>
      <w:r>
        <w:rPr>
          <w:rFonts w:ascii="PT Astra Serif" w:hAnsi="PT Astra Serif"/>
          <w:sz w:val="28"/>
          <w:szCs w:val="28"/>
        </w:rPr>
        <w:t xml:space="preserve">2.1. </w:t>
      </w:r>
      <w:proofErr w:type="gramStart"/>
      <w:r w:rsidR="00475E18" w:rsidRPr="00D13F5C">
        <w:rPr>
          <w:rFonts w:ascii="PT Astra Serif" w:hAnsi="PT Astra Serif"/>
          <w:sz w:val="28"/>
          <w:szCs w:val="28"/>
        </w:rPr>
        <w:t>Департамент  финансов в случае недостаточности средств на едином счете бюджета города привлекает на единый счет бюджета города остатки средств казначейского счета для осуществления и отражения операций с денежными средствами, поступающими во временное распоряжение получателей бюджетных средств, казначейского счета для осуществления и отражения операций с денежными средствами муниципальных бюджетных и автономных учреждений, казначейского счета для осуществления и отражения операций с денежными</w:t>
      </w:r>
      <w:proofErr w:type="gramEnd"/>
      <w:r w:rsidR="00475E18" w:rsidRPr="00D13F5C">
        <w:rPr>
          <w:rFonts w:ascii="PT Astra Serif" w:hAnsi="PT Astra Serif"/>
          <w:sz w:val="28"/>
          <w:szCs w:val="28"/>
        </w:rPr>
        <w:t xml:space="preserve"> средствами юридических лиц, не являющихся участниками бюджетного процесса, (далее - казначейские счета).</w:t>
      </w:r>
    </w:p>
    <w:p w:rsidR="00475E18" w:rsidRPr="00D13F5C" w:rsidRDefault="009D5281" w:rsidP="00475E18">
      <w:pPr>
        <w:ind w:firstLine="851"/>
        <w:jc w:val="both"/>
        <w:rPr>
          <w:rFonts w:ascii="PT Astra Serif" w:hAnsi="PT Astra Serif"/>
          <w:sz w:val="28"/>
          <w:szCs w:val="28"/>
        </w:rPr>
      </w:pPr>
      <w:bookmarkStart w:id="12" w:name="sub_1202"/>
      <w:bookmarkEnd w:id="11"/>
      <w:r>
        <w:rPr>
          <w:rFonts w:ascii="PT Astra Serif" w:hAnsi="PT Astra Serif"/>
          <w:sz w:val="28"/>
          <w:szCs w:val="28"/>
        </w:rPr>
        <w:t xml:space="preserve">2.2. </w:t>
      </w:r>
      <w:r w:rsidR="00475E18" w:rsidRPr="00D13F5C">
        <w:rPr>
          <w:rFonts w:ascii="PT Astra Serif" w:hAnsi="PT Astra Serif"/>
          <w:sz w:val="28"/>
          <w:szCs w:val="28"/>
        </w:rPr>
        <w:t>Объем привлекаемых сре</w:t>
      </w:r>
      <w:proofErr w:type="gramStart"/>
      <w:r w:rsidR="00475E18" w:rsidRPr="00D13F5C">
        <w:rPr>
          <w:rFonts w:ascii="PT Astra Serif" w:hAnsi="PT Astra Serif"/>
          <w:sz w:val="28"/>
          <w:szCs w:val="28"/>
        </w:rPr>
        <w:t>дств с к</w:t>
      </w:r>
      <w:proofErr w:type="gramEnd"/>
      <w:r w:rsidR="00475E18" w:rsidRPr="00D13F5C">
        <w:rPr>
          <w:rFonts w:ascii="PT Astra Serif" w:hAnsi="PT Astra Serif"/>
          <w:sz w:val="28"/>
          <w:szCs w:val="28"/>
        </w:rPr>
        <w:t>азначейских счетов на единый счет бюджета города определяет</w:t>
      </w:r>
      <w:r w:rsidR="00343F7B">
        <w:rPr>
          <w:rFonts w:ascii="PT Astra Serif" w:hAnsi="PT Astra Serif"/>
          <w:sz w:val="28"/>
          <w:szCs w:val="28"/>
        </w:rPr>
        <w:t>ся</w:t>
      </w:r>
      <w:r w:rsidR="00475E18" w:rsidRPr="00D13F5C">
        <w:rPr>
          <w:rFonts w:ascii="PT Astra Serif" w:hAnsi="PT Astra Serif"/>
          <w:sz w:val="28"/>
          <w:szCs w:val="28"/>
        </w:rPr>
        <w:t xml:space="preserve"> </w:t>
      </w:r>
      <w:r w:rsidR="00343F7B">
        <w:rPr>
          <w:rFonts w:ascii="PT Astra Serif" w:hAnsi="PT Astra Serif"/>
          <w:sz w:val="28"/>
          <w:szCs w:val="28"/>
        </w:rPr>
        <w:t>Д</w:t>
      </w:r>
      <w:r w:rsidR="00475E18" w:rsidRPr="00D13F5C">
        <w:rPr>
          <w:rFonts w:ascii="PT Astra Serif" w:hAnsi="PT Astra Serif"/>
          <w:sz w:val="28"/>
          <w:szCs w:val="28"/>
        </w:rPr>
        <w:t>епартамент</w:t>
      </w:r>
      <w:r w:rsidR="00343F7B">
        <w:rPr>
          <w:rFonts w:ascii="PT Astra Serif" w:hAnsi="PT Astra Serif"/>
          <w:sz w:val="28"/>
          <w:szCs w:val="28"/>
        </w:rPr>
        <w:t>ом</w:t>
      </w:r>
      <w:r w:rsidR="00475E18" w:rsidRPr="00D13F5C">
        <w:rPr>
          <w:rFonts w:ascii="PT Astra Serif" w:hAnsi="PT Astra Serif"/>
          <w:sz w:val="28"/>
          <w:szCs w:val="28"/>
        </w:rPr>
        <w:t xml:space="preserve">  финансов, исходя из остатка средств на казначейских счетах, сложившегося после исполнения распоряжений о совершении казначейских платежей по казначейским счетам, с соблюдением требований, установленн</w:t>
      </w:r>
      <w:r w:rsidR="00343F7B">
        <w:rPr>
          <w:rFonts w:ascii="PT Astra Serif" w:hAnsi="PT Astra Serif"/>
          <w:sz w:val="28"/>
          <w:szCs w:val="28"/>
        </w:rPr>
        <w:t xml:space="preserve">ых пунктом 2.3 настоящего Порядка. </w:t>
      </w:r>
    </w:p>
    <w:p w:rsidR="00475E18" w:rsidRPr="00D13F5C" w:rsidRDefault="009D5281" w:rsidP="00475E18">
      <w:pPr>
        <w:ind w:firstLine="851"/>
        <w:jc w:val="both"/>
        <w:rPr>
          <w:rFonts w:ascii="PT Astra Serif" w:hAnsi="PT Astra Serif"/>
          <w:sz w:val="28"/>
          <w:szCs w:val="28"/>
        </w:rPr>
      </w:pPr>
      <w:bookmarkStart w:id="13" w:name="sub_1203"/>
      <w:bookmarkEnd w:id="12"/>
      <w:r>
        <w:rPr>
          <w:rFonts w:ascii="PT Astra Serif" w:hAnsi="PT Astra Serif"/>
          <w:sz w:val="28"/>
          <w:szCs w:val="28"/>
        </w:rPr>
        <w:t>2.</w:t>
      </w:r>
      <w:r w:rsidR="00475E18" w:rsidRPr="00D13F5C">
        <w:rPr>
          <w:rFonts w:ascii="PT Astra Serif" w:hAnsi="PT Astra Serif"/>
          <w:sz w:val="28"/>
          <w:szCs w:val="28"/>
        </w:rPr>
        <w:t xml:space="preserve">3. </w:t>
      </w:r>
      <w:proofErr w:type="gramStart"/>
      <w:r w:rsidR="00475E18" w:rsidRPr="00D13F5C">
        <w:rPr>
          <w:rFonts w:ascii="PT Astra Serif" w:hAnsi="PT Astra Serif"/>
          <w:sz w:val="28"/>
          <w:szCs w:val="28"/>
        </w:rPr>
        <w:t xml:space="preserve">Объем привлекаемых средств с казначейских счетов должен обеспечивать достаточность средств на соответствующем казначейском счете для осуществления выплат в рабочий день, следующий за днем привлечения средств на единый счет бюджета города, на основании направленных в </w:t>
      </w:r>
      <w:r w:rsidR="00343F7B">
        <w:rPr>
          <w:rFonts w:ascii="PT Astra Serif" w:hAnsi="PT Astra Serif"/>
          <w:sz w:val="28"/>
          <w:szCs w:val="28"/>
        </w:rPr>
        <w:t>Д</w:t>
      </w:r>
      <w:r w:rsidR="00475E18" w:rsidRPr="00D13F5C">
        <w:rPr>
          <w:rFonts w:ascii="PT Astra Serif" w:hAnsi="PT Astra Serif"/>
          <w:sz w:val="28"/>
          <w:szCs w:val="28"/>
        </w:rPr>
        <w:t xml:space="preserve">епартамент  финансов распоряжений о совершении казначейских платежей с </w:t>
      </w:r>
      <w:r w:rsidR="00343F7B">
        <w:rPr>
          <w:rFonts w:ascii="PT Astra Serif" w:hAnsi="PT Astra Serif"/>
          <w:sz w:val="28"/>
          <w:szCs w:val="28"/>
        </w:rPr>
        <w:t>казначейских счетов получателями</w:t>
      </w:r>
      <w:r w:rsidR="00475E18" w:rsidRPr="00D13F5C">
        <w:rPr>
          <w:rFonts w:ascii="PT Astra Serif" w:hAnsi="PT Astra Serif"/>
          <w:sz w:val="28"/>
          <w:szCs w:val="28"/>
        </w:rPr>
        <w:t xml:space="preserve"> бюджетных средств, муниципальными бюджетными и автономными учреждениями, юридическими лицами, не являющимися участниками бюдж</w:t>
      </w:r>
      <w:r w:rsidR="00343F7B">
        <w:rPr>
          <w:rFonts w:ascii="PT Astra Serif" w:hAnsi="PT Astra Serif"/>
          <w:sz w:val="28"/>
          <w:szCs w:val="28"/>
        </w:rPr>
        <w:t>етного процесса.</w:t>
      </w:r>
      <w:proofErr w:type="gramEnd"/>
    </w:p>
    <w:p w:rsidR="00475E18" w:rsidRPr="00D13F5C" w:rsidRDefault="009D5281" w:rsidP="00475E18">
      <w:pPr>
        <w:ind w:firstLine="851"/>
        <w:jc w:val="both"/>
        <w:rPr>
          <w:rFonts w:ascii="PT Astra Serif" w:hAnsi="PT Astra Serif"/>
          <w:sz w:val="28"/>
          <w:szCs w:val="28"/>
        </w:rPr>
      </w:pPr>
      <w:bookmarkStart w:id="14" w:name="sub_1204"/>
      <w:bookmarkEnd w:id="13"/>
      <w:r>
        <w:rPr>
          <w:rFonts w:ascii="PT Astra Serif" w:hAnsi="PT Astra Serif"/>
          <w:sz w:val="28"/>
          <w:szCs w:val="28"/>
        </w:rPr>
        <w:t>2.</w:t>
      </w:r>
      <w:r w:rsidR="00475E18" w:rsidRPr="00D13F5C">
        <w:rPr>
          <w:rFonts w:ascii="PT Astra Serif" w:hAnsi="PT Astra Serif"/>
          <w:sz w:val="28"/>
          <w:szCs w:val="28"/>
        </w:rPr>
        <w:t>4. Департамент  финансов направляет распоряжения о совершении казначейских платежей по привлечению остатков сре</w:t>
      </w:r>
      <w:proofErr w:type="gramStart"/>
      <w:r w:rsidR="00475E18" w:rsidRPr="00D13F5C">
        <w:rPr>
          <w:rFonts w:ascii="PT Astra Serif" w:hAnsi="PT Astra Serif"/>
          <w:sz w:val="28"/>
          <w:szCs w:val="28"/>
        </w:rPr>
        <w:t>дств с к</w:t>
      </w:r>
      <w:proofErr w:type="gramEnd"/>
      <w:r w:rsidR="00475E18" w:rsidRPr="00D13F5C">
        <w:rPr>
          <w:rFonts w:ascii="PT Astra Serif" w:hAnsi="PT Astra Serif"/>
          <w:sz w:val="28"/>
          <w:szCs w:val="28"/>
        </w:rPr>
        <w:t>азначейских счетов на единый счет бюджета города в УФК не позднее 16 часов местного времени (в дни, непосредственно предшествующие выходным и нерабочим праздничным дням, - до 15 часов местного времени) текущего дня.</w:t>
      </w:r>
    </w:p>
    <w:bookmarkEnd w:id="14"/>
    <w:p w:rsidR="00475E18" w:rsidRPr="00A9103C" w:rsidRDefault="00475E18" w:rsidP="00475E18">
      <w:pPr>
        <w:ind w:left="720"/>
        <w:jc w:val="both"/>
      </w:pPr>
    </w:p>
    <w:p w:rsidR="00475E18" w:rsidRPr="00343F7B" w:rsidRDefault="00475E18" w:rsidP="00343F7B">
      <w:pPr>
        <w:jc w:val="center"/>
        <w:rPr>
          <w:rFonts w:ascii="PT Astra Serif" w:hAnsi="PT Astra Serif"/>
          <w:b/>
          <w:sz w:val="28"/>
          <w:szCs w:val="28"/>
        </w:rPr>
      </w:pPr>
      <w:bookmarkStart w:id="15" w:name="sub_300"/>
      <w:r w:rsidRPr="00343F7B">
        <w:rPr>
          <w:rFonts w:ascii="PT Astra Serif" w:hAnsi="PT Astra Serif"/>
          <w:b/>
          <w:sz w:val="28"/>
          <w:szCs w:val="28"/>
        </w:rPr>
        <w:t>Раздел III. Условия и порядок возврата средств, привлеченных</w:t>
      </w:r>
    </w:p>
    <w:p w:rsidR="00475E18" w:rsidRPr="00343F7B" w:rsidRDefault="00475E18" w:rsidP="00343F7B">
      <w:pPr>
        <w:ind w:left="3119" w:hanging="284"/>
        <w:rPr>
          <w:rFonts w:ascii="PT Astra Serif" w:hAnsi="PT Astra Serif"/>
          <w:b/>
          <w:sz w:val="28"/>
          <w:szCs w:val="28"/>
        </w:rPr>
      </w:pPr>
      <w:r w:rsidRPr="00343F7B">
        <w:rPr>
          <w:rFonts w:ascii="PT Astra Serif" w:hAnsi="PT Astra Serif"/>
          <w:b/>
          <w:sz w:val="28"/>
          <w:szCs w:val="28"/>
        </w:rPr>
        <w:t>на единый счет бюджета города</w:t>
      </w:r>
    </w:p>
    <w:bookmarkEnd w:id="15"/>
    <w:p w:rsidR="00475E18" w:rsidRPr="00A9103C" w:rsidRDefault="00475E18" w:rsidP="00343F7B">
      <w:pPr>
        <w:ind w:left="720" w:hanging="284"/>
        <w:jc w:val="center"/>
      </w:pPr>
    </w:p>
    <w:p w:rsidR="00475E18" w:rsidRPr="00D13F5C" w:rsidRDefault="0029252B" w:rsidP="00475E18">
      <w:pPr>
        <w:ind w:firstLine="851"/>
        <w:jc w:val="both"/>
        <w:rPr>
          <w:rFonts w:ascii="PT Astra Serif" w:hAnsi="PT Astra Serif"/>
          <w:sz w:val="28"/>
          <w:szCs w:val="28"/>
        </w:rPr>
      </w:pPr>
      <w:bookmarkStart w:id="16" w:name="sub_1301"/>
      <w:r>
        <w:rPr>
          <w:rFonts w:ascii="PT Astra Serif" w:hAnsi="PT Astra Serif"/>
          <w:sz w:val="28"/>
          <w:szCs w:val="28"/>
        </w:rPr>
        <w:t>3.</w:t>
      </w:r>
      <w:r w:rsidR="00475E18" w:rsidRPr="00D13F5C">
        <w:rPr>
          <w:rFonts w:ascii="PT Astra Serif" w:hAnsi="PT Astra Serif"/>
          <w:sz w:val="28"/>
          <w:szCs w:val="28"/>
        </w:rPr>
        <w:t xml:space="preserve">1. Для проведения операций со средствами, поступающими во временное распоряжение получателей бюджетных средств, муниципальных бюджетных и автономных учреждений, юридических лиц, не являющихся участниками бюджетного процесса, </w:t>
      </w:r>
      <w:r>
        <w:rPr>
          <w:rFonts w:ascii="PT Astra Serif" w:hAnsi="PT Astra Serif"/>
          <w:sz w:val="28"/>
          <w:szCs w:val="28"/>
        </w:rPr>
        <w:t>Д</w:t>
      </w:r>
      <w:r w:rsidR="00475E18" w:rsidRPr="00D13F5C">
        <w:rPr>
          <w:rFonts w:ascii="PT Astra Serif" w:hAnsi="PT Astra Serif"/>
          <w:sz w:val="28"/>
          <w:szCs w:val="28"/>
        </w:rPr>
        <w:t xml:space="preserve">епартамент финансов осуществляет </w:t>
      </w:r>
      <w:r w:rsidR="00475E18" w:rsidRPr="00D13F5C">
        <w:rPr>
          <w:rFonts w:ascii="PT Astra Serif" w:hAnsi="PT Astra Serif"/>
          <w:sz w:val="28"/>
          <w:szCs w:val="28"/>
        </w:rPr>
        <w:lastRenderedPageBreak/>
        <w:t>возврат средств с единого счета бюджета города на соответствующий казначейский счет.</w:t>
      </w:r>
    </w:p>
    <w:p w:rsidR="00475E18" w:rsidRPr="00D13F5C" w:rsidRDefault="0029252B" w:rsidP="00475E18">
      <w:pPr>
        <w:ind w:firstLine="851"/>
        <w:jc w:val="both"/>
        <w:rPr>
          <w:rFonts w:ascii="PT Astra Serif" w:hAnsi="PT Astra Serif"/>
          <w:sz w:val="28"/>
          <w:szCs w:val="28"/>
        </w:rPr>
      </w:pPr>
      <w:bookmarkStart w:id="17" w:name="sub_1302"/>
      <w:bookmarkEnd w:id="16"/>
      <w:r>
        <w:rPr>
          <w:rFonts w:ascii="PT Astra Serif" w:hAnsi="PT Astra Serif"/>
          <w:sz w:val="28"/>
          <w:szCs w:val="28"/>
        </w:rPr>
        <w:t>3.</w:t>
      </w:r>
      <w:r w:rsidR="00475E18" w:rsidRPr="00D13F5C">
        <w:rPr>
          <w:rFonts w:ascii="PT Astra Serif" w:hAnsi="PT Astra Serif"/>
          <w:sz w:val="28"/>
          <w:szCs w:val="28"/>
        </w:rPr>
        <w:t>2. Департамент  финансов осуществляет возврат привлеченных средств на казначейские счета, с которых они были ранее перечислены на единый счет бюджета города, в том числе в целях проведения операций за счет привлеченных средств, не позднее второго рабочего дня, следующего за днем приема к исполнению распоряжений получателей указанных средств.</w:t>
      </w:r>
    </w:p>
    <w:p w:rsidR="00475E18" w:rsidRPr="00D13F5C" w:rsidRDefault="0029252B" w:rsidP="00475E18">
      <w:pPr>
        <w:ind w:firstLine="851"/>
        <w:jc w:val="both"/>
        <w:rPr>
          <w:rFonts w:ascii="PT Astra Serif" w:hAnsi="PT Astra Serif"/>
          <w:sz w:val="28"/>
          <w:szCs w:val="28"/>
        </w:rPr>
      </w:pPr>
      <w:bookmarkStart w:id="18" w:name="sub_1303"/>
      <w:bookmarkEnd w:id="17"/>
      <w:r>
        <w:rPr>
          <w:rFonts w:ascii="PT Astra Serif" w:hAnsi="PT Astra Serif"/>
          <w:sz w:val="28"/>
          <w:szCs w:val="28"/>
        </w:rPr>
        <w:t>3.</w:t>
      </w:r>
      <w:r w:rsidR="00475E18" w:rsidRPr="00D13F5C">
        <w:rPr>
          <w:rFonts w:ascii="PT Astra Serif" w:hAnsi="PT Astra Serif"/>
          <w:sz w:val="28"/>
          <w:szCs w:val="28"/>
        </w:rPr>
        <w:t>3. Объем возвращаемых средств с единого счета бюджета города на казначейские счета определяет</w:t>
      </w:r>
      <w:r>
        <w:rPr>
          <w:rFonts w:ascii="PT Astra Serif" w:hAnsi="PT Astra Serif"/>
          <w:sz w:val="28"/>
          <w:szCs w:val="28"/>
        </w:rPr>
        <w:t>ся</w:t>
      </w:r>
      <w:r w:rsidR="00475E18" w:rsidRPr="00D13F5C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Д</w:t>
      </w:r>
      <w:r w:rsidR="00475E18" w:rsidRPr="00D13F5C">
        <w:rPr>
          <w:rFonts w:ascii="PT Astra Serif" w:hAnsi="PT Astra Serif"/>
          <w:sz w:val="28"/>
          <w:szCs w:val="28"/>
        </w:rPr>
        <w:t>епартамент</w:t>
      </w:r>
      <w:r>
        <w:rPr>
          <w:rFonts w:ascii="PT Astra Serif" w:hAnsi="PT Astra Serif"/>
          <w:sz w:val="28"/>
          <w:szCs w:val="28"/>
        </w:rPr>
        <w:t>ом</w:t>
      </w:r>
      <w:r w:rsidR="00475E18" w:rsidRPr="00D13F5C">
        <w:rPr>
          <w:rFonts w:ascii="PT Astra Serif" w:hAnsi="PT Astra Serif"/>
          <w:sz w:val="28"/>
          <w:szCs w:val="28"/>
        </w:rPr>
        <w:t xml:space="preserve"> финансов, исходя из суммы подлежащих оплате распоряжений о совершении казначейских платежей с казначейских счетов, направленных в </w:t>
      </w:r>
      <w:r w:rsidR="004900E4">
        <w:rPr>
          <w:rFonts w:ascii="PT Astra Serif" w:hAnsi="PT Astra Serif"/>
          <w:sz w:val="28"/>
          <w:szCs w:val="28"/>
        </w:rPr>
        <w:t>Д</w:t>
      </w:r>
      <w:r w:rsidR="00475E18" w:rsidRPr="00D13F5C">
        <w:rPr>
          <w:rFonts w:ascii="PT Astra Serif" w:hAnsi="PT Astra Serif"/>
          <w:sz w:val="28"/>
          <w:szCs w:val="28"/>
        </w:rPr>
        <w:t>епартамент финансов получателями бюджетных средств, муниципальными бюджетными и автономными учреждениями, юридическими лицами, не являющимися участниками бюджетного процесса.</w:t>
      </w:r>
    </w:p>
    <w:p w:rsidR="00475E18" w:rsidRPr="00D13F5C" w:rsidRDefault="0029252B" w:rsidP="00475E18">
      <w:pPr>
        <w:ind w:firstLine="851"/>
        <w:jc w:val="both"/>
        <w:rPr>
          <w:rFonts w:ascii="PT Astra Serif" w:hAnsi="PT Astra Serif"/>
          <w:sz w:val="28"/>
          <w:szCs w:val="28"/>
        </w:rPr>
      </w:pPr>
      <w:bookmarkStart w:id="19" w:name="sub_1304"/>
      <w:bookmarkEnd w:id="18"/>
      <w:r>
        <w:rPr>
          <w:rFonts w:ascii="PT Astra Serif" w:hAnsi="PT Astra Serif"/>
          <w:sz w:val="28"/>
          <w:szCs w:val="28"/>
        </w:rPr>
        <w:t>3.</w:t>
      </w:r>
      <w:r w:rsidR="00475E18" w:rsidRPr="00D13F5C">
        <w:rPr>
          <w:rFonts w:ascii="PT Astra Serif" w:hAnsi="PT Astra Serif"/>
          <w:sz w:val="28"/>
          <w:szCs w:val="28"/>
        </w:rPr>
        <w:t xml:space="preserve">4. </w:t>
      </w:r>
      <w:proofErr w:type="gramStart"/>
      <w:r w:rsidR="00475E18" w:rsidRPr="00D13F5C">
        <w:rPr>
          <w:rFonts w:ascii="PT Astra Serif" w:hAnsi="PT Astra Serif"/>
          <w:sz w:val="28"/>
          <w:szCs w:val="28"/>
        </w:rPr>
        <w:t xml:space="preserve">Перечисление средств с единого счета бюджета города, необходимых для обеспечения выплат, предусмотренных пунктом </w:t>
      </w:r>
      <w:r>
        <w:rPr>
          <w:rFonts w:ascii="PT Astra Serif" w:hAnsi="PT Astra Serif"/>
          <w:sz w:val="28"/>
          <w:szCs w:val="28"/>
        </w:rPr>
        <w:t>3.</w:t>
      </w:r>
      <w:r w:rsidR="00475E18" w:rsidRPr="00D13F5C">
        <w:rPr>
          <w:rFonts w:ascii="PT Astra Serif" w:hAnsi="PT Astra Serif"/>
          <w:sz w:val="28"/>
          <w:szCs w:val="28"/>
        </w:rPr>
        <w:t>3 настоя</w:t>
      </w:r>
      <w:r>
        <w:rPr>
          <w:rFonts w:ascii="PT Astra Serif" w:hAnsi="PT Astra Serif"/>
          <w:sz w:val="28"/>
          <w:szCs w:val="28"/>
        </w:rPr>
        <w:t>щего Порядка</w:t>
      </w:r>
      <w:r w:rsidR="00475E18" w:rsidRPr="00D13F5C">
        <w:rPr>
          <w:rFonts w:ascii="PT Astra Serif" w:hAnsi="PT Astra Serif"/>
          <w:sz w:val="28"/>
          <w:szCs w:val="28"/>
        </w:rPr>
        <w:t>, на соответствующий казначейский счет осуществляется в пределах суммы, не превышающей разницы между объемом средств, поступивших с казначейского счета на единый счет бюджета города, и объемом средств, перечисленных с единого счета бюджета города на соответствующий казначейский счет в течение текущего финансового года, с учетом остатков</w:t>
      </w:r>
      <w:proofErr w:type="gramEnd"/>
      <w:r w:rsidR="00475E18" w:rsidRPr="00D13F5C">
        <w:rPr>
          <w:rFonts w:ascii="PT Astra Serif" w:hAnsi="PT Astra Serif"/>
          <w:sz w:val="28"/>
          <w:szCs w:val="28"/>
        </w:rPr>
        <w:t xml:space="preserve"> средств, привлеченных на единый счет бюджета города и не возвращенных в отчетном финансовом году.</w:t>
      </w:r>
    </w:p>
    <w:bookmarkEnd w:id="19"/>
    <w:p w:rsidR="00475E18" w:rsidRPr="00D13F5C" w:rsidRDefault="00475E18" w:rsidP="00475E18">
      <w:pPr>
        <w:ind w:firstLine="851"/>
        <w:jc w:val="both"/>
        <w:rPr>
          <w:rFonts w:ascii="PT Astra Serif" w:hAnsi="PT Astra Serif"/>
          <w:sz w:val="28"/>
          <w:szCs w:val="28"/>
        </w:rPr>
      </w:pPr>
    </w:p>
    <w:p w:rsidR="009A02C4" w:rsidRPr="00F261AA" w:rsidRDefault="009A02C4" w:rsidP="00475E18">
      <w:pPr>
        <w:jc w:val="both"/>
        <w:rPr>
          <w:rFonts w:ascii="PT Astra Serif" w:hAnsi="PT Astra Serif"/>
          <w:b/>
          <w:sz w:val="28"/>
          <w:szCs w:val="26"/>
        </w:rPr>
      </w:pPr>
    </w:p>
    <w:p w:rsidR="009A02C4" w:rsidRPr="00F261AA" w:rsidRDefault="009A02C4" w:rsidP="00475E18">
      <w:pPr>
        <w:jc w:val="both"/>
        <w:rPr>
          <w:rFonts w:ascii="PT Astra Serif" w:hAnsi="PT Astra Serif"/>
          <w:b/>
          <w:sz w:val="28"/>
          <w:szCs w:val="26"/>
        </w:rPr>
      </w:pPr>
    </w:p>
    <w:p w:rsidR="009A02C4" w:rsidRPr="00F261AA" w:rsidRDefault="009A02C4" w:rsidP="00475E18">
      <w:pPr>
        <w:jc w:val="both"/>
        <w:rPr>
          <w:rFonts w:ascii="PT Astra Serif" w:hAnsi="PT Astra Serif"/>
          <w:b/>
          <w:sz w:val="28"/>
          <w:szCs w:val="26"/>
        </w:rPr>
      </w:pPr>
    </w:p>
    <w:p w:rsidR="009A02C4" w:rsidRPr="00F261AA" w:rsidRDefault="009A02C4" w:rsidP="00475E18">
      <w:pPr>
        <w:jc w:val="both"/>
        <w:rPr>
          <w:rFonts w:ascii="PT Astra Serif" w:hAnsi="PT Astra Serif"/>
          <w:b/>
          <w:sz w:val="28"/>
          <w:szCs w:val="26"/>
        </w:rPr>
      </w:pPr>
    </w:p>
    <w:p w:rsidR="009A02C4" w:rsidRPr="00F261AA" w:rsidRDefault="009A02C4" w:rsidP="00475E18">
      <w:pPr>
        <w:jc w:val="both"/>
        <w:rPr>
          <w:rFonts w:ascii="PT Astra Serif" w:hAnsi="PT Astra Serif"/>
          <w:b/>
          <w:sz w:val="28"/>
          <w:szCs w:val="26"/>
        </w:rPr>
      </w:pPr>
    </w:p>
    <w:p w:rsidR="009A02C4" w:rsidRPr="00F261AA" w:rsidRDefault="009A02C4" w:rsidP="00475E18">
      <w:pPr>
        <w:jc w:val="both"/>
        <w:rPr>
          <w:rFonts w:ascii="PT Astra Serif" w:hAnsi="PT Astra Serif"/>
          <w:b/>
          <w:sz w:val="28"/>
          <w:szCs w:val="26"/>
        </w:rPr>
      </w:pPr>
    </w:p>
    <w:p w:rsidR="009A02C4" w:rsidRPr="00F261AA" w:rsidRDefault="009A02C4" w:rsidP="00475E18">
      <w:pPr>
        <w:jc w:val="both"/>
        <w:rPr>
          <w:rFonts w:ascii="PT Astra Serif" w:hAnsi="PT Astra Serif"/>
          <w:b/>
          <w:sz w:val="28"/>
          <w:szCs w:val="26"/>
        </w:rPr>
      </w:pPr>
    </w:p>
    <w:sectPr w:rsidR="009A02C4" w:rsidRPr="00F261AA" w:rsidSect="00865C5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E63" w:rsidRDefault="006C7E63" w:rsidP="003C5141">
      <w:r>
        <w:separator/>
      </w:r>
    </w:p>
  </w:endnote>
  <w:endnote w:type="continuationSeparator" w:id="0">
    <w:p w:rsidR="006C7E63" w:rsidRDefault="006C7E63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E63" w:rsidRDefault="006C7E63" w:rsidP="003C5141">
      <w:r>
        <w:separator/>
      </w:r>
    </w:p>
  </w:footnote>
  <w:footnote w:type="continuationSeparator" w:id="0">
    <w:p w:rsidR="006C7E63" w:rsidRDefault="006C7E63" w:rsidP="003C5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7BCC0CC3"/>
    <w:multiLevelType w:val="hybridMultilevel"/>
    <w:tmpl w:val="2168027A"/>
    <w:lvl w:ilvl="0" w:tplc="CFFEFAC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23E7E"/>
    <w:rsid w:val="00043D4F"/>
    <w:rsid w:val="000713DF"/>
    <w:rsid w:val="000A0E8D"/>
    <w:rsid w:val="000B290E"/>
    <w:rsid w:val="000C2EA5"/>
    <w:rsid w:val="000D73F3"/>
    <w:rsid w:val="0010401B"/>
    <w:rsid w:val="001257C7"/>
    <w:rsid w:val="001347D7"/>
    <w:rsid w:val="001356EA"/>
    <w:rsid w:val="00140D6B"/>
    <w:rsid w:val="0015496C"/>
    <w:rsid w:val="001570AC"/>
    <w:rsid w:val="0018017D"/>
    <w:rsid w:val="00184DDF"/>
    <w:rsid w:val="00184ECA"/>
    <w:rsid w:val="001E71AE"/>
    <w:rsid w:val="001F0F41"/>
    <w:rsid w:val="0021641A"/>
    <w:rsid w:val="00224E69"/>
    <w:rsid w:val="00230438"/>
    <w:rsid w:val="00256A87"/>
    <w:rsid w:val="00270A75"/>
    <w:rsid w:val="00271EA8"/>
    <w:rsid w:val="00275679"/>
    <w:rsid w:val="00285C61"/>
    <w:rsid w:val="0029252B"/>
    <w:rsid w:val="00296E8C"/>
    <w:rsid w:val="002A7EF8"/>
    <w:rsid w:val="002F5129"/>
    <w:rsid w:val="00314E30"/>
    <w:rsid w:val="00343F7B"/>
    <w:rsid w:val="003642AD"/>
    <w:rsid w:val="0037056B"/>
    <w:rsid w:val="003749C3"/>
    <w:rsid w:val="00387B2B"/>
    <w:rsid w:val="003937B7"/>
    <w:rsid w:val="00396FED"/>
    <w:rsid w:val="003C5141"/>
    <w:rsid w:val="003D688F"/>
    <w:rsid w:val="00423003"/>
    <w:rsid w:val="00427289"/>
    <w:rsid w:val="00475E18"/>
    <w:rsid w:val="004900E4"/>
    <w:rsid w:val="004B0DBB"/>
    <w:rsid w:val="004C6A75"/>
    <w:rsid w:val="00510950"/>
    <w:rsid w:val="0053192A"/>
    <w:rsid w:val="0053339B"/>
    <w:rsid w:val="005371D9"/>
    <w:rsid w:val="00576EF8"/>
    <w:rsid w:val="005B30FD"/>
    <w:rsid w:val="00624190"/>
    <w:rsid w:val="0065328E"/>
    <w:rsid w:val="0067670C"/>
    <w:rsid w:val="006B3FA0"/>
    <w:rsid w:val="006C7E63"/>
    <w:rsid w:val="006D7259"/>
    <w:rsid w:val="006F6444"/>
    <w:rsid w:val="007045CC"/>
    <w:rsid w:val="007138CE"/>
    <w:rsid w:val="00713C1C"/>
    <w:rsid w:val="007268A4"/>
    <w:rsid w:val="00750AD5"/>
    <w:rsid w:val="007D0D4A"/>
    <w:rsid w:val="007D5A8E"/>
    <w:rsid w:val="007E29A5"/>
    <w:rsid w:val="007F4A15"/>
    <w:rsid w:val="007F525B"/>
    <w:rsid w:val="008267F4"/>
    <w:rsid w:val="008478F4"/>
    <w:rsid w:val="00865C55"/>
    <w:rsid w:val="00886003"/>
    <w:rsid w:val="008C407D"/>
    <w:rsid w:val="00906884"/>
    <w:rsid w:val="00914417"/>
    <w:rsid w:val="00935F3E"/>
    <w:rsid w:val="00953E9C"/>
    <w:rsid w:val="0097026B"/>
    <w:rsid w:val="00980B76"/>
    <w:rsid w:val="00997685"/>
    <w:rsid w:val="009A02C4"/>
    <w:rsid w:val="009C4E86"/>
    <w:rsid w:val="009D5281"/>
    <w:rsid w:val="009F7184"/>
    <w:rsid w:val="00A146A4"/>
    <w:rsid w:val="00A33E61"/>
    <w:rsid w:val="00A44F85"/>
    <w:rsid w:val="00A471A4"/>
    <w:rsid w:val="00AB09E1"/>
    <w:rsid w:val="00AD29B5"/>
    <w:rsid w:val="00AD77E7"/>
    <w:rsid w:val="00AE1322"/>
    <w:rsid w:val="00AE5BE9"/>
    <w:rsid w:val="00AF75FC"/>
    <w:rsid w:val="00B1317B"/>
    <w:rsid w:val="00B13B75"/>
    <w:rsid w:val="00B14AF7"/>
    <w:rsid w:val="00B753EC"/>
    <w:rsid w:val="00B91EF8"/>
    <w:rsid w:val="00B93199"/>
    <w:rsid w:val="00BD7EE5"/>
    <w:rsid w:val="00BE1CAB"/>
    <w:rsid w:val="00C26832"/>
    <w:rsid w:val="00C34DEE"/>
    <w:rsid w:val="00C51D62"/>
    <w:rsid w:val="00CC73A2"/>
    <w:rsid w:val="00CE2A5A"/>
    <w:rsid w:val="00CF6C00"/>
    <w:rsid w:val="00D01A38"/>
    <w:rsid w:val="00D14A2E"/>
    <w:rsid w:val="00D3103C"/>
    <w:rsid w:val="00D6114D"/>
    <w:rsid w:val="00D6571C"/>
    <w:rsid w:val="00D74AB8"/>
    <w:rsid w:val="00DD3187"/>
    <w:rsid w:val="00DF35DE"/>
    <w:rsid w:val="00E70575"/>
    <w:rsid w:val="00E864FB"/>
    <w:rsid w:val="00E91200"/>
    <w:rsid w:val="00E96878"/>
    <w:rsid w:val="00EA2A2F"/>
    <w:rsid w:val="00EC794D"/>
    <w:rsid w:val="00ED117A"/>
    <w:rsid w:val="00EF19B1"/>
    <w:rsid w:val="00F261AA"/>
    <w:rsid w:val="00F33869"/>
    <w:rsid w:val="00F52A75"/>
    <w:rsid w:val="00F639D4"/>
    <w:rsid w:val="00F6410F"/>
    <w:rsid w:val="00F7483A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A146A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s1">
    <w:name w:val="s_1"/>
    <w:basedOn w:val="a"/>
    <w:rsid w:val="009A02C4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9A02C4"/>
    <w:rPr>
      <w:color w:val="0000FF"/>
      <w:u w:val="single"/>
    </w:rPr>
  </w:style>
  <w:style w:type="character" w:styleId="ad">
    <w:name w:val="Emphasis"/>
    <w:basedOn w:val="a0"/>
    <w:uiPriority w:val="20"/>
    <w:qFormat/>
    <w:rsid w:val="009A02C4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146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ae">
    <w:name w:val="Комментарий"/>
    <w:basedOn w:val="a"/>
    <w:next w:val="a"/>
    <w:uiPriority w:val="99"/>
    <w:rsid w:val="00A146A4"/>
    <w:pPr>
      <w:widowControl w:val="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customStyle="1" w:styleId="af">
    <w:name w:val="Информация о версии"/>
    <w:basedOn w:val="ae"/>
    <w:next w:val="a"/>
    <w:uiPriority w:val="99"/>
    <w:rsid w:val="00A146A4"/>
    <w:rPr>
      <w:i/>
      <w:iCs/>
    </w:rPr>
  </w:style>
  <w:style w:type="paragraph" w:customStyle="1" w:styleId="af0">
    <w:name w:val="Информация об изменениях"/>
    <w:basedOn w:val="a"/>
    <w:next w:val="a"/>
    <w:uiPriority w:val="99"/>
    <w:rsid w:val="00A146A4"/>
    <w:pPr>
      <w:widowControl w:val="0"/>
      <w:suppressAutoHyphens w:val="0"/>
      <w:autoSpaceDE w:val="0"/>
      <w:autoSpaceDN w:val="0"/>
      <w:adjustRightInd w:val="0"/>
      <w:spacing w:before="180"/>
      <w:ind w:left="360" w:right="360"/>
      <w:jc w:val="both"/>
    </w:pPr>
    <w:rPr>
      <w:rFonts w:ascii="Times New Roman CYR" w:eastAsiaTheme="minorEastAsia" w:hAnsi="Times New Roman CYR" w:cs="Times New Roman CYR"/>
      <w:color w:val="353842"/>
      <w:lang w:eastAsia="ru-RU"/>
    </w:rPr>
  </w:style>
  <w:style w:type="paragraph" w:customStyle="1" w:styleId="af1">
    <w:name w:val="Подзаголовок для информации об изменениях"/>
    <w:basedOn w:val="a"/>
    <w:next w:val="a"/>
    <w:uiPriority w:val="99"/>
    <w:rsid w:val="00A146A4"/>
    <w:pPr>
      <w:widowControl w:val="0"/>
      <w:suppressAutoHyphens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b/>
      <w:bCs/>
      <w:color w:val="353842"/>
      <w:lang w:eastAsia="ru-RU"/>
    </w:rPr>
  </w:style>
  <w:style w:type="character" w:customStyle="1" w:styleId="af2">
    <w:name w:val="Цветовое выделение"/>
    <w:uiPriority w:val="99"/>
    <w:rsid w:val="00A146A4"/>
    <w:rPr>
      <w:b/>
      <w:bCs w:val="0"/>
      <w:color w:val="000000"/>
    </w:rPr>
  </w:style>
  <w:style w:type="character" w:customStyle="1" w:styleId="af3">
    <w:name w:val="Гипертекстовая ссылка"/>
    <w:basedOn w:val="af2"/>
    <w:uiPriority w:val="99"/>
    <w:rsid w:val="00A146A4"/>
    <w:rPr>
      <w:rFonts w:ascii="Times New Roman" w:hAnsi="Times New Roman" w:cs="Times New Roman" w:hint="default"/>
      <w:b w:val="0"/>
      <w:bCs w:val="0"/>
      <w:color w:val="000000"/>
    </w:rPr>
  </w:style>
  <w:style w:type="paragraph" w:customStyle="1" w:styleId="af4">
    <w:name w:val="Нормальный (таблица)"/>
    <w:basedOn w:val="a"/>
    <w:next w:val="a"/>
    <w:uiPriority w:val="99"/>
    <w:rsid w:val="00B93199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5">
    <w:name w:val="Прижатый влево"/>
    <w:basedOn w:val="a"/>
    <w:next w:val="a"/>
    <w:uiPriority w:val="99"/>
    <w:rsid w:val="00B93199"/>
    <w:pPr>
      <w:widowControl w:val="0"/>
      <w:suppressAutoHyphens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A146A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s1">
    <w:name w:val="s_1"/>
    <w:basedOn w:val="a"/>
    <w:rsid w:val="009A02C4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9A02C4"/>
    <w:rPr>
      <w:color w:val="0000FF"/>
      <w:u w:val="single"/>
    </w:rPr>
  </w:style>
  <w:style w:type="character" w:styleId="ad">
    <w:name w:val="Emphasis"/>
    <w:basedOn w:val="a0"/>
    <w:uiPriority w:val="20"/>
    <w:qFormat/>
    <w:rsid w:val="009A02C4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146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ae">
    <w:name w:val="Комментарий"/>
    <w:basedOn w:val="a"/>
    <w:next w:val="a"/>
    <w:uiPriority w:val="99"/>
    <w:rsid w:val="00A146A4"/>
    <w:pPr>
      <w:widowControl w:val="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customStyle="1" w:styleId="af">
    <w:name w:val="Информация о версии"/>
    <w:basedOn w:val="ae"/>
    <w:next w:val="a"/>
    <w:uiPriority w:val="99"/>
    <w:rsid w:val="00A146A4"/>
    <w:rPr>
      <w:i/>
      <w:iCs/>
    </w:rPr>
  </w:style>
  <w:style w:type="paragraph" w:customStyle="1" w:styleId="af0">
    <w:name w:val="Информация об изменениях"/>
    <w:basedOn w:val="a"/>
    <w:next w:val="a"/>
    <w:uiPriority w:val="99"/>
    <w:rsid w:val="00A146A4"/>
    <w:pPr>
      <w:widowControl w:val="0"/>
      <w:suppressAutoHyphens w:val="0"/>
      <w:autoSpaceDE w:val="0"/>
      <w:autoSpaceDN w:val="0"/>
      <w:adjustRightInd w:val="0"/>
      <w:spacing w:before="180"/>
      <w:ind w:left="360" w:right="360"/>
      <w:jc w:val="both"/>
    </w:pPr>
    <w:rPr>
      <w:rFonts w:ascii="Times New Roman CYR" w:eastAsiaTheme="minorEastAsia" w:hAnsi="Times New Roman CYR" w:cs="Times New Roman CYR"/>
      <w:color w:val="353842"/>
      <w:lang w:eastAsia="ru-RU"/>
    </w:rPr>
  </w:style>
  <w:style w:type="paragraph" w:customStyle="1" w:styleId="af1">
    <w:name w:val="Подзаголовок для информации об изменениях"/>
    <w:basedOn w:val="a"/>
    <w:next w:val="a"/>
    <w:uiPriority w:val="99"/>
    <w:rsid w:val="00A146A4"/>
    <w:pPr>
      <w:widowControl w:val="0"/>
      <w:suppressAutoHyphens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b/>
      <w:bCs/>
      <w:color w:val="353842"/>
      <w:lang w:eastAsia="ru-RU"/>
    </w:rPr>
  </w:style>
  <w:style w:type="character" w:customStyle="1" w:styleId="af2">
    <w:name w:val="Цветовое выделение"/>
    <w:uiPriority w:val="99"/>
    <w:rsid w:val="00A146A4"/>
    <w:rPr>
      <w:b/>
      <w:bCs w:val="0"/>
      <w:color w:val="000000"/>
    </w:rPr>
  </w:style>
  <w:style w:type="character" w:customStyle="1" w:styleId="af3">
    <w:name w:val="Гипертекстовая ссылка"/>
    <w:basedOn w:val="af2"/>
    <w:uiPriority w:val="99"/>
    <w:rsid w:val="00A146A4"/>
    <w:rPr>
      <w:rFonts w:ascii="Times New Roman" w:hAnsi="Times New Roman" w:cs="Times New Roman" w:hint="default"/>
      <w:b w:val="0"/>
      <w:bCs w:val="0"/>
      <w:color w:val="000000"/>
    </w:rPr>
  </w:style>
  <w:style w:type="paragraph" w:customStyle="1" w:styleId="af4">
    <w:name w:val="Нормальный (таблица)"/>
    <w:basedOn w:val="a"/>
    <w:next w:val="a"/>
    <w:uiPriority w:val="99"/>
    <w:rsid w:val="00B93199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5">
    <w:name w:val="Прижатый влево"/>
    <w:basedOn w:val="a"/>
    <w:next w:val="a"/>
    <w:uiPriority w:val="99"/>
    <w:rsid w:val="00B93199"/>
    <w:pPr>
      <w:widowControl w:val="0"/>
      <w:suppressAutoHyphens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4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5EF06-EB4B-429E-A8AE-C3E58B2C5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1</Pages>
  <Words>1062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7108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Первушина Тамара Александровна</cp:lastModifiedBy>
  <cp:revision>44</cp:revision>
  <cp:lastPrinted>2024-07-08T12:40:00Z</cp:lastPrinted>
  <dcterms:created xsi:type="dcterms:W3CDTF">2019-08-02T09:29:00Z</dcterms:created>
  <dcterms:modified xsi:type="dcterms:W3CDTF">2024-07-08T12:47:00Z</dcterms:modified>
</cp:coreProperties>
</file>